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EF" w:rsidRPr="000D051F" w:rsidRDefault="00891B92" w:rsidP="00C226FE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 w:rsidRPr="000E066E">
        <w:rPr>
          <w:rFonts w:ascii="Phetsarath OT" w:hAnsi="Phetsarath OT" w:cs="Phetsarath OT"/>
          <w:sz w:val="24"/>
          <w:szCs w:val="24"/>
          <w:cs/>
          <w:lang w:bidi="lo-LA"/>
        </w:rPr>
        <w:t>​</w:t>
      </w:r>
      <w:r w:rsidR="0029372D" w:rsidRPr="000D051F">
        <w:rPr>
          <w:rFonts w:ascii="Phetsarath OT" w:hAnsi="Phetsarath OT" w:cs="Phetsarath OT" w:hint="cs"/>
          <w:b/>
          <w:bCs/>
          <w:sz w:val="28"/>
          <w:cs/>
          <w:lang w:bidi="lo-LA"/>
        </w:rPr>
        <w:t>ບົດຂ່າວ</w:t>
      </w:r>
      <w:r w:rsidR="00451B4E" w:rsidRPr="000D051F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ໃນ </w:t>
      </w:r>
      <w:r w:rsidR="00451B4E" w:rsidRPr="000D051F">
        <w:rPr>
          <w:rFonts w:ascii="Phetsarath OT" w:hAnsi="Phetsarath OT" w:cs="Phetsarath OT"/>
          <w:b/>
          <w:bCs/>
          <w:sz w:val="28"/>
        </w:rPr>
        <w:t>Facebook</w:t>
      </w:r>
    </w:p>
    <w:p w:rsidR="00AE137E" w:rsidRDefault="00700F16" w:rsidP="0029372D">
      <w:pPr>
        <w:spacing w:after="0" w:line="240" w:lineRule="auto"/>
        <w:ind w:left="1276" w:hanging="567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D051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ການຈັດຕັ້ງປະຕິບັດໂຄງການ</w:t>
      </w:r>
      <w:r w:rsidR="000E066E" w:rsidRPr="000D051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ລົງທຶນຂອງລັດ ໃນຂອບກອງທຶນຫຼຸດຜ່ອນຄວາມທຸກຍາກ</w:t>
      </w:r>
      <w:r w:rsidRPr="000D051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ປີ 2019</w:t>
      </w:r>
    </w:p>
    <w:p w:rsidR="006948B4" w:rsidRPr="006948B4" w:rsidRDefault="006948B4" w:rsidP="006948B4">
      <w:pPr>
        <w:spacing w:after="0" w:line="240" w:lineRule="auto"/>
        <w:ind w:left="1276" w:hanging="567"/>
        <w:jc w:val="right"/>
        <w:rPr>
          <w:rFonts w:ascii="Phetsarath OT" w:hAnsi="Phetsarath OT" w:cs="Phetsarath OT" w:hint="cs"/>
          <w:sz w:val="24"/>
          <w:szCs w:val="24"/>
          <w:cs/>
          <w:lang w:bidi="lo-LA"/>
        </w:rPr>
      </w:pPr>
      <w:r w:rsidRPr="006948B4">
        <w:rPr>
          <w:rFonts w:ascii="Phetsarath OT" w:hAnsi="Phetsarath OT" w:cs="Phetsarath OT" w:hint="cs"/>
          <w:sz w:val="24"/>
          <w:szCs w:val="24"/>
          <w:cs/>
          <w:lang w:bidi="lo-LA"/>
        </w:rPr>
        <w:t>ໂດຍ: ແສງເພັດ ວັນນະວົງ</w:t>
      </w:r>
    </w:p>
    <w:p w:rsidR="005943DE" w:rsidRPr="000D051F" w:rsidRDefault="005943DE" w:rsidP="005943DE">
      <w:pPr>
        <w:spacing w:after="0" w:line="240" w:lineRule="auto"/>
        <w:ind w:left="1276" w:hanging="567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771630" w:rsidRPr="000D051F" w:rsidRDefault="00771630" w:rsidP="006B4CFB">
      <w:pPr>
        <w:spacing w:after="120" w:line="240" w:lineRule="auto"/>
        <w:ind w:firstLine="709"/>
        <w:jc w:val="both"/>
        <w:rPr>
          <w:rFonts w:ascii="Phetsarath OT" w:hAnsi="Phetsarath OT" w:cs="Phetsarath OT"/>
          <w:sz w:val="20"/>
          <w:szCs w:val="24"/>
          <w:cs/>
          <w:lang w:bidi="lo-LA"/>
        </w:rPr>
      </w:pPr>
      <w:r w:rsidRPr="000D051F">
        <w:rPr>
          <w:rFonts w:ascii="Phetsarath OT" w:hAnsi="Phetsarath OT" w:cs="Phetsarath OT"/>
          <w:sz w:val="20"/>
          <w:szCs w:val="24"/>
          <w:cs/>
          <w:lang w:bidi="lo-LA"/>
        </w:rPr>
        <w:t>ປະຈຸບັນນີ້ ສະພາແຫ່ງຊາດ</w:t>
      </w:r>
      <w:r w:rsidRPr="000D051F">
        <w:rPr>
          <w:rFonts w:ascii="Phetsarath OT" w:hAnsi="Phetsarath OT" w:cs="Phetsarath OT"/>
          <w:sz w:val="20"/>
          <w:szCs w:val="24"/>
          <w:lang w:bidi="lo-LA"/>
        </w:rPr>
        <w:t>,</w:t>
      </w:r>
      <w:r w:rsidRPr="000D051F">
        <w:rPr>
          <w:rFonts w:ascii="Phetsarath OT" w:hAnsi="Phetsarath OT" w:cs="Phetsarath OT"/>
          <w:sz w:val="20"/>
          <w:szCs w:val="24"/>
          <w:cs/>
          <w:lang w:bidi="lo-LA"/>
        </w:rPr>
        <w:t xml:space="preserve"> ລັດຖະບານ ກໍຄືຜູ້ໃຫ້ທຶນ </w:t>
      </w:r>
      <w:r w:rsidR="006B4CFB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ໄດ້</w:t>
      </w:r>
      <w:r w:rsidRPr="000D051F">
        <w:rPr>
          <w:rFonts w:ascii="Phetsarath OT" w:hAnsi="Phetsarath OT" w:cs="Phetsarath OT"/>
          <w:sz w:val="20"/>
          <w:szCs w:val="24"/>
          <w:cs/>
          <w:lang w:bidi="lo-LA"/>
        </w:rPr>
        <w:t>ຕົກລົງອະນຸມັດ ການລົງທຶນຂອງລັ</w:t>
      </w:r>
      <w:bookmarkStart w:id="0" w:name="_GoBack"/>
      <w:bookmarkEnd w:id="0"/>
      <w:r w:rsidRPr="000D051F">
        <w:rPr>
          <w:rFonts w:ascii="Phetsarath OT" w:hAnsi="Phetsarath OT" w:cs="Phetsarath OT"/>
          <w:sz w:val="20"/>
          <w:szCs w:val="24"/>
          <w:cs/>
          <w:lang w:bidi="lo-LA"/>
        </w:rPr>
        <w:t>ດ</w:t>
      </w:r>
      <w:r w:rsidR="00391228" w:rsidRPr="000D051F">
        <w:rPr>
          <w:rFonts w:ascii="Phetsarath OT" w:hAnsi="Phetsarath OT" w:cs="Phetsarath OT"/>
          <w:sz w:val="20"/>
          <w:szCs w:val="24"/>
          <w:lang w:bidi="lo-LA"/>
        </w:rPr>
        <w:t xml:space="preserve"> </w:t>
      </w:r>
      <w:r w:rsidR="00391228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ຜ່ານ ທລຍ ໃນ</w:t>
      </w:r>
      <w:r w:rsidR="00700F16" w:rsidRPr="000D051F">
        <w:rPr>
          <w:rFonts w:ascii="Phetsarath OT" w:hAnsi="Phetsarath OT" w:cs="Phetsarath OT"/>
          <w:sz w:val="20"/>
          <w:szCs w:val="24"/>
          <w:cs/>
          <w:lang w:bidi="lo-LA"/>
        </w:rPr>
        <w:t xml:space="preserve">ປີ 2019 </w:t>
      </w:r>
      <w:r w:rsidR="00391228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ຈໍານວນ</w:t>
      </w:r>
      <w:r w:rsidR="00700F16" w:rsidRPr="000D051F">
        <w:rPr>
          <w:rFonts w:ascii="Phetsarath OT" w:hAnsi="Phetsarath OT" w:cs="Phetsarath OT"/>
          <w:sz w:val="20"/>
          <w:szCs w:val="24"/>
          <w:cs/>
          <w:lang w:bidi="lo-LA"/>
        </w:rPr>
        <w:t>ປະມານ</w:t>
      </w:r>
      <w:r w:rsidRPr="000D051F">
        <w:rPr>
          <w:rFonts w:ascii="Phetsarath OT" w:hAnsi="Phetsarath OT" w:cs="Phetsarath OT"/>
          <w:sz w:val="20"/>
          <w:szCs w:val="24"/>
          <w:cs/>
          <w:lang w:bidi="lo-LA"/>
        </w:rPr>
        <w:t xml:space="preserve"> 126 ຕື້ກີບ</w:t>
      </w:r>
      <w:r w:rsidR="00700F16" w:rsidRPr="000D051F">
        <w:rPr>
          <w:rFonts w:ascii="Phetsarath OT" w:hAnsi="Phetsarath OT" w:cs="Phetsarath OT"/>
          <w:sz w:val="20"/>
          <w:szCs w:val="24"/>
          <w:cs/>
          <w:lang w:bidi="lo-LA"/>
        </w:rPr>
        <w:t xml:space="preserve"> ໃນ</w:t>
      </w:r>
      <w:r w:rsidR="00391228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ນີ້</w:t>
      </w:r>
      <w:r w:rsidR="00700F16" w:rsidRPr="000D051F">
        <w:rPr>
          <w:rFonts w:ascii="Phetsarath OT" w:hAnsi="Phetsarath OT" w:cs="Phetsarath OT"/>
          <w:sz w:val="20"/>
          <w:szCs w:val="24"/>
          <w:cs/>
          <w:lang w:bidi="lo-LA"/>
        </w:rPr>
        <w:t>ມີ</w:t>
      </w:r>
      <w:r w:rsidRPr="000D051F">
        <w:rPr>
          <w:rFonts w:ascii="Phetsarath OT" w:hAnsi="Phetsarath OT" w:cs="Phetsarath OT"/>
          <w:sz w:val="20"/>
          <w:szCs w:val="24"/>
          <w:cs/>
          <w:lang w:bidi="lo-LA"/>
        </w:rPr>
        <w:t>ທຶນສົມທົບ</w:t>
      </w:r>
      <w:r w:rsidR="00700F16" w:rsidRPr="000D051F">
        <w:rPr>
          <w:rFonts w:ascii="Phetsarath OT" w:hAnsi="Phetsarath OT" w:cs="Phetsarath OT"/>
          <w:sz w:val="20"/>
          <w:szCs w:val="24"/>
          <w:cs/>
          <w:lang w:bidi="lo-LA"/>
        </w:rPr>
        <w:t>ຂອງລັດຖະບານ</w:t>
      </w:r>
      <w:r w:rsidRPr="000D051F">
        <w:rPr>
          <w:rFonts w:ascii="Phetsarath OT" w:hAnsi="Phetsarath OT" w:cs="Phetsarath OT"/>
          <w:sz w:val="20"/>
          <w:szCs w:val="24"/>
          <w:cs/>
          <w:lang w:bidi="lo-LA"/>
        </w:rPr>
        <w:t xml:space="preserve"> 11 ຕື້ກີບ</w:t>
      </w:r>
      <w:r w:rsidR="00FA1C00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ນອກຈາກນັ້ນແມ່ນທຶນຊ່ວຍເຫຼືອລ້າ ແລະ ກູ້ຢືມ</w:t>
      </w:r>
      <w:r w:rsidRPr="000D051F">
        <w:rPr>
          <w:rFonts w:ascii="Phetsarath OT" w:hAnsi="Phetsarath OT" w:cs="Phetsarath OT"/>
          <w:sz w:val="20"/>
          <w:szCs w:val="24"/>
          <w:cs/>
          <w:lang w:bidi="lo-LA"/>
        </w:rPr>
        <w:t xml:space="preserve">. </w:t>
      </w:r>
      <w:r w:rsidR="00700F16" w:rsidRPr="000D051F">
        <w:rPr>
          <w:rFonts w:ascii="Phetsarath OT" w:hAnsi="Phetsarath OT" w:cs="Phetsarath OT"/>
          <w:sz w:val="20"/>
          <w:szCs w:val="24"/>
          <w:cs/>
          <w:lang w:bidi="lo-LA"/>
        </w:rPr>
        <w:t>ການລົງທຶນດັ່ງກ່າວຮັບໃຊ້ໃຫ້</w:t>
      </w:r>
      <w:r w:rsidR="006B4CFB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ແກ່</w:t>
      </w:r>
      <w:r w:rsidR="00032351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ການປັບປຸງພື້ນຖານ</w:t>
      </w:r>
      <w:r w:rsidR="00B317EB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ໂຄງລ່າງ</w:t>
      </w:r>
      <w:r w:rsidR="00032351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ຂະໜາດນ້ອຍທີ່ຈຳເປັນ ຈໍານວນ</w:t>
      </w:r>
      <w:r w:rsidR="00700F16" w:rsidRPr="000D051F">
        <w:rPr>
          <w:rFonts w:ascii="Phetsarath OT" w:hAnsi="Phetsarath OT" w:cs="Phetsarath OT"/>
          <w:sz w:val="20"/>
          <w:szCs w:val="24"/>
          <w:cs/>
          <w:lang w:bidi="lo-LA"/>
        </w:rPr>
        <w:t xml:space="preserve"> 455 ໂຄງການ</w:t>
      </w:r>
      <w:r w:rsidR="006B4CFB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032351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ຂອງ</w:t>
      </w:r>
      <w:r w:rsidR="00700F16" w:rsidRPr="000D051F">
        <w:rPr>
          <w:rFonts w:ascii="Phetsarath OT" w:hAnsi="Phetsarath OT" w:cs="Phetsarath OT"/>
          <w:sz w:val="20"/>
          <w:szCs w:val="24"/>
          <w:cs/>
          <w:lang w:bidi="lo-LA"/>
        </w:rPr>
        <w:t xml:space="preserve"> 408</w:t>
      </w:r>
      <w:r w:rsidRPr="000D051F">
        <w:rPr>
          <w:rFonts w:ascii="Phetsarath OT" w:hAnsi="Phetsarath OT" w:cs="Phetsarath OT"/>
          <w:sz w:val="20"/>
          <w:szCs w:val="24"/>
          <w:cs/>
          <w:lang w:bidi="lo-LA"/>
        </w:rPr>
        <w:t xml:space="preserve"> ບ້ານ </w:t>
      </w:r>
      <w:r w:rsidR="00391228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ເຂດຊົນນະບົດຫ່າງໄກສອກຫຼີກ  </w:t>
      </w:r>
      <w:r w:rsidR="00B317EB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ທີ່ນອນ</w:t>
      </w:r>
      <w:r w:rsidR="00391228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ໃນ</w:t>
      </w:r>
      <w:r w:rsidRPr="000D051F">
        <w:rPr>
          <w:rFonts w:ascii="Phetsarath OT" w:hAnsi="Phetsarath OT" w:cs="Phetsarath OT"/>
          <w:sz w:val="20"/>
          <w:szCs w:val="24"/>
          <w:cs/>
          <w:lang w:bidi="lo-LA"/>
        </w:rPr>
        <w:t xml:space="preserve"> 263 ກຸ່ມບ້ານຂອງ 43 ເມືອງ</w:t>
      </w:r>
      <w:r w:rsidR="00700F16" w:rsidRPr="000D051F">
        <w:rPr>
          <w:rFonts w:ascii="Phetsarath OT" w:hAnsi="Phetsarath OT" w:cs="Phetsarath OT"/>
          <w:sz w:val="20"/>
          <w:szCs w:val="24"/>
          <w:cs/>
          <w:lang w:bidi="lo-LA"/>
        </w:rPr>
        <w:t xml:space="preserve">ຢູ່ </w:t>
      </w:r>
      <w:r w:rsidRPr="000D051F">
        <w:rPr>
          <w:rFonts w:ascii="Phetsarath OT" w:hAnsi="Phetsarath OT" w:cs="Phetsarath OT"/>
          <w:sz w:val="20"/>
          <w:szCs w:val="24"/>
          <w:cs/>
          <w:lang w:bidi="lo-LA"/>
        </w:rPr>
        <w:t xml:space="preserve">10 ແຂວງເປົ້າໝາຍ. </w:t>
      </w:r>
    </w:p>
    <w:p w:rsidR="00420916" w:rsidRPr="000D051F" w:rsidRDefault="00D8682C" w:rsidP="00C226FE">
      <w:pPr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color w:val="00B050"/>
          <w:sz w:val="20"/>
          <w:szCs w:val="24"/>
          <w:lang w:bidi="lo-LA"/>
        </w:rPr>
      </w:pPr>
      <w:r w:rsidRPr="000D051F">
        <w:rPr>
          <w:rFonts w:ascii="Phetsarath OT" w:hAnsi="Phetsarath OT" w:cs="Phetsarath OT" w:hint="cs"/>
          <w:b/>
          <w:bCs/>
          <w:color w:val="00B050"/>
          <w:sz w:val="20"/>
          <w:szCs w:val="24"/>
          <w:cs/>
          <w:lang w:bidi="lo-LA"/>
        </w:rPr>
        <w:t>ລັກສະນະຂອງ</w:t>
      </w:r>
      <w:r w:rsidR="00420916" w:rsidRPr="000D051F">
        <w:rPr>
          <w:rFonts w:ascii="Phetsarath OT" w:hAnsi="Phetsarath OT" w:cs="Phetsarath OT" w:hint="cs"/>
          <w:b/>
          <w:bCs/>
          <w:color w:val="00B050"/>
          <w:sz w:val="20"/>
          <w:szCs w:val="24"/>
          <w:cs/>
          <w:lang w:bidi="lo-LA"/>
        </w:rPr>
        <w:t xml:space="preserve">ການຈັດຕັ້ງປະຕິບັດ </w:t>
      </w:r>
      <w:r w:rsidR="00B317EB" w:rsidRPr="000D051F">
        <w:rPr>
          <w:rFonts w:ascii="Phetsarath OT" w:hAnsi="Phetsarath OT" w:cs="Phetsarath OT" w:hint="cs"/>
          <w:b/>
          <w:bCs/>
          <w:color w:val="00B050"/>
          <w:sz w:val="20"/>
          <w:szCs w:val="24"/>
          <w:cs/>
          <w:lang w:bidi="lo-LA"/>
        </w:rPr>
        <w:t>ແມ່ນ</w:t>
      </w:r>
      <w:r w:rsidR="00420916" w:rsidRPr="000D051F">
        <w:rPr>
          <w:rFonts w:ascii="Phetsarath OT" w:hAnsi="Phetsarath OT" w:cs="Phetsarath OT" w:hint="cs"/>
          <w:b/>
          <w:bCs/>
          <w:color w:val="00B050"/>
          <w:sz w:val="20"/>
          <w:szCs w:val="24"/>
          <w:cs/>
          <w:lang w:bidi="lo-LA"/>
        </w:rPr>
        <w:t>:</w:t>
      </w:r>
    </w:p>
    <w:p w:rsidR="00D8682C" w:rsidRPr="000D051F" w:rsidRDefault="00D8682C" w:rsidP="00C226F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ຂະແໜງການທີ່ກ່ຽວຂ້ອງຂັ້ນ</w:t>
      </w:r>
      <w:r w:rsidRPr="000D051F">
        <w:rPr>
          <w:rFonts w:ascii="Phetsarath OT" w:hAnsi="Phetsarath OT" w:cs="Phetsarath OT"/>
          <w:sz w:val="20"/>
          <w:szCs w:val="24"/>
          <w:cs/>
          <w:lang w:bidi="lo-LA"/>
        </w:rPr>
        <w:t>ເມືອງ</w:t>
      </w:r>
      <w:r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ເປັນ</w:t>
      </w:r>
      <w:r w:rsidR="00EC6031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ຜູ້</w:t>
      </w:r>
      <w:r w:rsidRPr="000D051F">
        <w:rPr>
          <w:rFonts w:ascii="Phetsarath OT" w:hAnsi="Phetsarath OT" w:cs="Phetsarath OT"/>
          <w:sz w:val="20"/>
          <w:szCs w:val="24"/>
          <w:cs/>
          <w:lang w:bidi="lo-LA"/>
        </w:rPr>
        <w:t>ຊ່ວຍເຫຼືອທາງດ້ານວິຊາການ ໃຫ້</w:t>
      </w:r>
      <w:r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ແກ່ບ້ານ ແລະ ກຸ່ມບ້ານ ໃນການຈັດຕັ້ງປະຕິບັດ ບັນດາໂຄງການຕ່າງໆ</w:t>
      </w:r>
      <w:r w:rsidR="00C226FE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</w:t>
      </w:r>
      <w:r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;</w:t>
      </w:r>
    </w:p>
    <w:p w:rsidR="00C226FE" w:rsidRPr="000D051F" w:rsidRDefault="004815E7" w:rsidP="00C226F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ຊາວບ້ານ </w:t>
      </w:r>
      <w:r w:rsidR="00D8682C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ບ້ານທີ່ໄດ້ຮັບໂຄງການ </w:t>
      </w:r>
      <w:r w:rsidR="00C226FE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ເປັນ</w:t>
      </w:r>
      <w:r w:rsidR="00EC6031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ເຈົ້າການໃນການ</w:t>
      </w:r>
      <w:r w:rsidR="00C226FE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ຈັດຕັ້ງປະຕິບັດໂຄງການ</w:t>
      </w:r>
      <w:r w:rsidR="00C226FE" w:rsidRPr="000D051F">
        <w:rPr>
          <w:rFonts w:ascii="Phetsarath OT" w:hAnsi="Phetsarath OT" w:cs="Phetsarath OT"/>
          <w:sz w:val="20"/>
          <w:szCs w:val="24"/>
          <w:cs/>
          <w:lang w:bidi="lo-LA"/>
        </w:rPr>
        <w:t>ຕົວຈິງ ບົນພື້ນຖານຈິດໃຈເພິ່ງຕົນເອງ ກຸ້ມຕົນເອງ ສ້າງຄວາມເຂັ້ມແຂງດ້ວຍຕົນເອ</w:t>
      </w:r>
      <w:r w:rsidR="00C226FE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ງ; </w:t>
      </w:r>
    </w:p>
    <w:p w:rsidR="004815E7" w:rsidRPr="000D051F" w:rsidRDefault="004815E7" w:rsidP="004815E7">
      <w:pPr>
        <w:pStyle w:val="ListParagraph"/>
        <w:numPr>
          <w:ilvl w:val="0"/>
          <w:numId w:val="36"/>
        </w:numPr>
        <w:spacing w:after="240" w:line="240" w:lineRule="auto"/>
        <w:ind w:hanging="436"/>
        <w:jc w:val="both"/>
        <w:rPr>
          <w:rFonts w:ascii="Phetsarath OT" w:hAnsi="Phetsarath OT" w:cs="Phetsarath OT"/>
          <w:sz w:val="20"/>
          <w:szCs w:val="24"/>
          <w:lang w:bidi="lo-LA"/>
        </w:rPr>
      </w:pPr>
      <w:r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ພະນັກງານ </w:t>
      </w:r>
      <w:r w:rsidRPr="000D051F">
        <w:rPr>
          <w:rFonts w:ascii="Phetsarath OT" w:hAnsi="Phetsarath OT" w:cs="Phetsarath OT"/>
          <w:sz w:val="20"/>
          <w:szCs w:val="24"/>
          <w:cs/>
          <w:lang w:bidi="lo-LA"/>
        </w:rPr>
        <w:t xml:space="preserve">ທລຍ ແຂວງ ແລະ ເມືອງ ເປັນໃຈກາງ ໃນການປະສານງານ ຊຸກຍູ້ຕິດຕາມຊ່ວຍເຫຼືອທາງດ້ານວິຊາການ </w:t>
      </w:r>
      <w:r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ຂອງພາກສ່ວນທີ່ກ່ຽວຂ້ອງ </w:t>
      </w:r>
      <w:r w:rsidRPr="000D051F">
        <w:rPr>
          <w:rFonts w:ascii="Phetsarath OT" w:hAnsi="Phetsarath OT" w:cs="Phetsarath OT"/>
          <w:sz w:val="20"/>
          <w:szCs w:val="24"/>
          <w:cs/>
          <w:lang w:bidi="lo-LA"/>
        </w:rPr>
        <w:t>ໃຫ້</w:t>
      </w:r>
      <w:r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ບ້ານ</w:t>
      </w:r>
      <w:r w:rsidR="00391228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ແລະ </w:t>
      </w:r>
      <w:r w:rsidR="00EC6031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ເອື້ອ</w:t>
      </w:r>
      <w:r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ອໍານວຍທາງດ້ານບໍລິຫານ ໃຫ້ຮາກຖານຊຸມຊົນ </w:t>
      </w:r>
      <w:r w:rsidR="00906132" w:rsidRPr="000D051F">
        <w:rPr>
          <w:rFonts w:ascii="Phetsarath OT" w:hAnsi="Phetsarath OT" w:cs="Phetsarath OT"/>
          <w:b/>
          <w:bCs/>
          <w:sz w:val="20"/>
          <w:szCs w:val="24"/>
          <w:cs/>
          <w:lang w:bidi="lo-LA"/>
        </w:rPr>
        <w:t>ຕາມຈິດໃຈ 3 ສ້າງ ກໍ່ຄືຫຼັກການ</w:t>
      </w:r>
      <w:r w:rsidR="00EC6031" w:rsidRPr="000D051F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 xml:space="preserve"> </w:t>
      </w:r>
      <w:r w:rsidR="00906132" w:rsidRPr="000D051F">
        <w:rPr>
          <w:rFonts w:ascii="Phetsarath OT" w:hAnsi="Phetsarath OT" w:cs="Phetsarath OT"/>
          <w:b/>
          <w:bCs/>
          <w:sz w:val="20"/>
          <w:szCs w:val="24"/>
          <w:cs/>
          <w:lang w:bidi="lo-LA"/>
        </w:rPr>
        <w:t>ການພັດທະນາທີ່</w:t>
      </w:r>
      <w:r w:rsidR="00FA1C00" w:rsidRPr="000D051F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ຊັບເຂື່ອນໂດຍ</w:t>
      </w:r>
      <w:r w:rsidR="00906132" w:rsidRPr="000D051F">
        <w:rPr>
          <w:rFonts w:ascii="Phetsarath OT" w:hAnsi="Phetsarath OT" w:cs="Phetsarath OT"/>
          <w:b/>
          <w:bCs/>
          <w:sz w:val="20"/>
          <w:szCs w:val="24"/>
          <w:cs/>
          <w:lang w:bidi="lo-LA"/>
        </w:rPr>
        <w:t>ຊຸມຊົນ</w:t>
      </w:r>
      <w:r w:rsidR="00FA1C00" w:rsidRPr="000D051F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ເອງ</w:t>
      </w:r>
      <w:r w:rsidR="00391228" w:rsidRPr="000D051F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 xml:space="preserve"> ຫຼື </w:t>
      </w:r>
      <w:r w:rsidR="00391228" w:rsidRPr="000D051F">
        <w:rPr>
          <w:rFonts w:ascii="Phetsarath OT" w:hAnsi="Phetsarath OT" w:cs="Phetsarath OT"/>
          <w:b/>
          <w:bCs/>
          <w:sz w:val="20"/>
          <w:szCs w:val="24"/>
        </w:rPr>
        <w:t>CDD</w:t>
      </w:r>
      <w:r w:rsidR="00906132" w:rsidRPr="000D051F">
        <w:rPr>
          <w:rFonts w:ascii="Phetsarath OT" w:hAnsi="Phetsarath OT" w:cs="Phetsarath OT"/>
          <w:b/>
          <w:bCs/>
          <w:sz w:val="20"/>
          <w:szCs w:val="24"/>
          <w:cs/>
          <w:lang w:bidi="lo-LA"/>
        </w:rPr>
        <w:t xml:space="preserve"> ຂອງ</w:t>
      </w:r>
      <w:r w:rsidR="00391228" w:rsidRPr="000D051F">
        <w:rPr>
          <w:rFonts w:ascii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="00906132" w:rsidRPr="000D051F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 xml:space="preserve">ທລຍ  </w:t>
      </w:r>
      <w:r w:rsidRPr="000D051F">
        <w:rPr>
          <w:rFonts w:ascii="Phetsarath OT" w:hAnsi="Phetsarath OT" w:cs="Phetsarath OT" w:hint="cs"/>
          <w:sz w:val="20"/>
          <w:szCs w:val="24"/>
          <w:u w:val="single"/>
          <w:cs/>
          <w:lang w:bidi="lo-LA"/>
        </w:rPr>
        <w:t>ຫ້າມບໍ່ໃຫ້ເຮັດຕາງ ຫຼື ລ່ວງລະເມີດສິດເປັນເຈົ້າຂອງຮາກຖານຊຸມຊົນຕາມທີ່ໄດ້ລະບຸໄວ້</w:t>
      </w:r>
      <w:r w:rsidR="00391228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.</w:t>
      </w:r>
    </w:p>
    <w:p w:rsidR="00C226FE" w:rsidRPr="000D051F" w:rsidRDefault="00C226FE" w:rsidP="00C226FE">
      <w:pPr>
        <w:pStyle w:val="ListParagraph"/>
        <w:spacing w:after="24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</w:p>
    <w:p w:rsidR="00420916" w:rsidRPr="000D051F" w:rsidRDefault="00EC6031" w:rsidP="004815E7">
      <w:pPr>
        <w:pStyle w:val="ListParagraph"/>
        <w:spacing w:after="240" w:line="240" w:lineRule="auto"/>
        <w:ind w:firstLine="720"/>
        <w:jc w:val="both"/>
        <w:rPr>
          <w:rFonts w:ascii="Phetsarath OT" w:hAnsi="Phetsarath OT" w:cs="Phetsarath OT"/>
          <w:sz w:val="20"/>
          <w:szCs w:val="24"/>
          <w:lang w:bidi="lo-LA"/>
        </w:rPr>
      </w:pPr>
      <w:r w:rsidRPr="000D051F">
        <w:rPr>
          <w:rFonts w:ascii="Phetsarath OT" w:hAnsi="Phetsarath OT" w:cs="Phetsarath OT" w:hint="cs"/>
          <w:b/>
          <w:bCs/>
          <w:color w:val="00B050"/>
          <w:sz w:val="20"/>
          <w:szCs w:val="24"/>
          <w:cs/>
          <w:lang w:bidi="lo-LA"/>
        </w:rPr>
        <w:t xml:space="preserve">ສະຫຼຸບແລ້ວ </w:t>
      </w:r>
      <w:r w:rsidR="00B926AB" w:rsidRPr="000D051F">
        <w:rPr>
          <w:rFonts w:ascii="Phetsarath OT" w:hAnsi="Phetsarath OT" w:cs="Phetsarath OT" w:hint="cs"/>
          <w:b/>
          <w:bCs/>
          <w:color w:val="00B050"/>
          <w:sz w:val="20"/>
          <w:szCs w:val="24"/>
          <w:cs/>
          <w:lang w:bidi="lo-LA"/>
        </w:rPr>
        <w:t xml:space="preserve">ວິທີການການຈັດຕັ້ງປະຕິບັດໂຄງການ ຂອງ ທລຍ </w:t>
      </w:r>
      <w:r w:rsidR="00391228" w:rsidRPr="000D051F">
        <w:rPr>
          <w:rFonts w:ascii="Phetsarath OT" w:hAnsi="Phetsarath OT" w:cs="Phetsarath OT"/>
          <w:sz w:val="20"/>
          <w:szCs w:val="24"/>
        </w:rPr>
        <w:t>“</w:t>
      </w:r>
      <w:r w:rsidR="00C226FE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ແມ່ນການ</w:t>
      </w:r>
      <w:r w:rsidR="0030226D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ສົ່ງເສີມຄວາມເປັນເຈົ້າການ ແລະ ສ້າງຄວາມເຂັ້ມແຂງໃຫ້ຮາກຖານຊຸມຊົນ ເປັນຕົ້ນຕໍ </w:t>
      </w:r>
      <w:r w:rsidR="007E680D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ໂດຍສະເພາະ</w:t>
      </w:r>
      <w:r w:rsidR="0030226D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ແມ່ນ</w:t>
      </w:r>
      <w:r w:rsidR="007E680D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30226D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ອັນໃດຊຸມຊົນເຮັດໄດ້ເອງ</w:t>
      </w:r>
      <w:r w:rsidR="00B926AB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ແມ່ນ</w:t>
      </w:r>
      <w:r w:rsidR="00C245D5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ມອບໃຫ້ຊຸມຊົນເປັນຜູ້ເຮັ</w:t>
      </w:r>
      <w:r w:rsidR="0030226D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ດ</w:t>
      </w:r>
      <w:r w:rsidR="0030226D" w:rsidRPr="000D051F">
        <w:rPr>
          <w:rFonts w:ascii="Phetsarath OT" w:hAnsi="Phetsarath OT" w:cs="Phetsarath OT" w:hint="cs"/>
          <w:sz w:val="20"/>
          <w:szCs w:val="24"/>
          <w:lang w:bidi="lo-LA"/>
        </w:rPr>
        <w:t>,</w:t>
      </w:r>
      <w:r w:rsidR="0030226D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ອັນໃດ ທີ່ຊຸມຊົນບໍ່ສາມາດເຮັດເອງໄດ້ ກໍ່ມອບໃຫ້ຊຸມຊົນເປັນຜູ້ປຶກສາຫາລື ເປັນເອກະພາບກັນ</w:t>
      </w:r>
      <w:r w:rsidR="00854DFA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ວ່າ</w:t>
      </w:r>
      <w:r w:rsidR="007E680D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854DFA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ຈະ</w:t>
      </w:r>
      <w:r w:rsidR="0030226D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ຮ່ວມກັນເຮັດກັບຜູ້ຮັບເໝົາ ຫຼື ຈະວ່າຈ້າງຜູ້ຮັບເໝົາ</w:t>
      </w:r>
      <w:r w:rsidR="00854DFA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ຂາດຕົວ</w:t>
      </w:r>
      <w:r w:rsidR="0030226D" w:rsidRPr="000D051F">
        <w:rPr>
          <w:rFonts w:ascii="Phetsarath OT" w:hAnsi="Phetsarath OT" w:cs="Phetsarath OT" w:hint="cs"/>
          <w:sz w:val="20"/>
          <w:szCs w:val="24"/>
          <w:lang w:bidi="lo-LA"/>
        </w:rPr>
        <w:t>;</w:t>
      </w:r>
      <w:r w:rsidR="0030226D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ບໍ່ວ່າຈະແມ່ນໃນກໍລະນີໃດກໍ່ຕາມ</w:t>
      </w:r>
      <w:r w:rsidR="0030226D" w:rsidRPr="000D051F">
        <w:rPr>
          <w:rFonts w:ascii="Phetsarath OT" w:hAnsi="Phetsarath OT" w:cs="Phetsarath OT" w:hint="cs"/>
          <w:sz w:val="20"/>
          <w:szCs w:val="24"/>
          <w:lang w:bidi="lo-LA"/>
        </w:rPr>
        <w:t>,</w:t>
      </w:r>
      <w:r w:rsidR="0030226D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30226D" w:rsidRPr="000D051F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ແມ່ນຮາກຖານຊຸມຊົນເປັນຜູ້ຕັດສິນໃຈເອງ</w:t>
      </w:r>
      <w:r w:rsidR="007E680D" w:rsidRPr="000D051F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 xml:space="preserve"> </w:t>
      </w:r>
      <w:r w:rsidR="0030226D" w:rsidRPr="000D051F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ລວມທັງການຄັດເລືອກເອົາຜູ້ຮັບ</w:t>
      </w:r>
      <w:r w:rsidR="00391228" w:rsidRPr="000D051F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ເໝົາ</w:t>
      </w:r>
      <w:r w:rsidR="00391228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ຕາມລະບຽບຫຼັກການທີ່ໄດ້ວາງອອກ</w:t>
      </w:r>
      <w:r w:rsidR="00391228" w:rsidRPr="000D051F">
        <w:rPr>
          <w:rFonts w:ascii="Phetsarath OT" w:hAnsi="Phetsarath OT" w:cs="Phetsarath OT"/>
          <w:sz w:val="20"/>
          <w:szCs w:val="24"/>
          <w:lang w:bidi="lo-LA"/>
        </w:rPr>
        <w:t>”</w:t>
      </w:r>
      <w:r w:rsidR="0030226D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</w:t>
      </w:r>
    </w:p>
    <w:p w:rsidR="00391228" w:rsidRPr="000D051F" w:rsidRDefault="00391228" w:rsidP="004815E7">
      <w:pPr>
        <w:pStyle w:val="ListParagraph"/>
        <w:spacing w:after="240" w:line="240" w:lineRule="auto"/>
        <w:ind w:firstLine="720"/>
        <w:jc w:val="both"/>
        <w:rPr>
          <w:rFonts w:ascii="Phetsarath OT" w:hAnsi="Phetsarath OT" w:cs="Phetsarath OT"/>
          <w:sz w:val="20"/>
          <w:szCs w:val="24"/>
          <w:lang w:bidi="lo-LA"/>
        </w:rPr>
      </w:pPr>
    </w:p>
    <w:p w:rsidR="00D8682C" w:rsidRPr="000D051F" w:rsidRDefault="00D8682C" w:rsidP="00391228">
      <w:pPr>
        <w:pStyle w:val="ListParagraph"/>
        <w:spacing w:after="24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ຂັ້ນຕອນ</w:t>
      </w:r>
      <w:r w:rsidR="00B926AB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ຕໍ່ຈາກນີ້ໄປ ແມ່ນ</w:t>
      </w:r>
      <w:r w:rsidR="00391228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ການຈັດຊື້-ຈັດຈ້າງ </w:t>
      </w:r>
      <w:r w:rsidR="00B926AB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ແລະ ໃຫ້ສໍາເລັດ</w:t>
      </w:r>
      <w:r w:rsidR="00391228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ໃນເດືອນກຸມພາ ສ່ວນ</w:t>
      </w:r>
      <w:r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ການກໍ່ສ້າງ</w:t>
      </w:r>
      <w:r w:rsidR="00B926AB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ຄວນເລີ່ມ </w:t>
      </w:r>
      <w:r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ກ່ອນວັນທີ 1 ມີນາ 2019 </w:t>
      </w:r>
      <w:r w:rsidR="00B926AB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ເພາະໃຫ້ການ</w:t>
      </w:r>
      <w:r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ກໍ່ສ້າງໂຄງການ ສໍາເລັດກ່ອນລະດູຝົນທີ່</w:t>
      </w:r>
      <w:r w:rsidR="00B926AB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ຈະ</w:t>
      </w:r>
      <w:r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ມາ</w:t>
      </w:r>
      <w:r w:rsidR="00B926AB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ຮອ</w:t>
      </w:r>
      <w:r w:rsidR="00FA1C00"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ດ</w:t>
      </w:r>
      <w:r w:rsidRPr="000D051F">
        <w:rPr>
          <w:rFonts w:ascii="Phetsarath OT" w:hAnsi="Phetsarath OT" w:cs="Phetsarath OT" w:hint="cs"/>
          <w:sz w:val="20"/>
          <w:szCs w:val="24"/>
          <w:cs/>
          <w:lang w:bidi="lo-LA"/>
        </w:rPr>
        <w:t>ນີ້.</w:t>
      </w:r>
    </w:p>
    <w:p w:rsidR="000D051F" w:rsidRPr="000D051F" w:rsidRDefault="00AD590B" w:rsidP="00700F16">
      <w:pPr>
        <w:spacing w:after="120" w:line="240" w:lineRule="auto"/>
        <w:ind w:firstLine="709"/>
        <w:jc w:val="both"/>
        <w:rPr>
          <w:rFonts w:ascii="Phetsarath OT" w:hAnsi="Phetsarath OT" w:cs="Phetsarath OT"/>
          <w:sz w:val="20"/>
          <w:szCs w:val="20"/>
          <w:lang w:bidi="lo-LA"/>
        </w:rPr>
      </w:pPr>
      <w:r w:rsidRPr="000D051F">
        <w:rPr>
          <w:rFonts w:ascii="Phetsarath OT" w:hAnsi="Phetsarath OT" w:cs="Phetsarath OT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30E0184" wp14:editId="1B5CD5BC">
            <wp:simplePos x="0" y="0"/>
            <wp:positionH relativeFrom="column">
              <wp:posOffset>-381000</wp:posOffset>
            </wp:positionH>
            <wp:positionV relativeFrom="paragraph">
              <wp:posOffset>263524</wp:posOffset>
            </wp:positionV>
            <wp:extent cx="3505672" cy="1971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125-WA00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72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51F">
        <w:rPr>
          <w:rFonts w:ascii="Phetsarath OT" w:hAnsi="Phetsarath OT" w:cs="Phetsarath OT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B832701" wp14:editId="017C27C2">
            <wp:simplePos x="0" y="0"/>
            <wp:positionH relativeFrom="column">
              <wp:posOffset>2505075</wp:posOffset>
            </wp:positionH>
            <wp:positionV relativeFrom="paragraph">
              <wp:posOffset>263525</wp:posOffset>
            </wp:positionV>
            <wp:extent cx="3584575" cy="1971675"/>
            <wp:effectExtent l="0" t="0" r="0" b="9525"/>
            <wp:wrapNone/>
            <wp:docPr id="5" name="Content Placeholder 3" descr="IMG-20161111-WA000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MG-20161111-WA0006.jpg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7" b="14257"/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51F" w:rsidRPr="000D051F">
        <w:rPr>
          <w:rFonts w:ascii="Phetsarath OT" w:hAnsi="Phetsarath OT" w:cs="Phetsarath OT"/>
          <w:sz w:val="20"/>
          <w:szCs w:val="20"/>
          <w:lang w:bidi="lo-LA"/>
        </w:rPr>
        <w:t xml:space="preserve">                                                                                                       </w:t>
      </w:r>
    </w:p>
    <w:p w:rsidR="000E066E" w:rsidRPr="000E066E" w:rsidRDefault="000D051F" w:rsidP="00700F16">
      <w:pPr>
        <w:spacing w:after="120" w:line="240" w:lineRule="auto"/>
        <w:ind w:firstLine="709"/>
        <w:jc w:val="both"/>
        <w:rPr>
          <w:rFonts w:ascii="Phetsarath OT" w:hAnsi="Phetsarath OT" w:cs="Phetsarath OT"/>
          <w:sz w:val="20"/>
          <w:szCs w:val="20"/>
          <w:lang w:bidi="lo-LA"/>
        </w:rPr>
      </w:pPr>
      <w:r w:rsidRPr="000D051F">
        <w:rPr>
          <w:rFonts w:ascii="Phetsarath OT" w:hAnsi="Phetsarath OT" w:cs="Phetsarath OT"/>
          <w:sz w:val="20"/>
          <w:szCs w:val="20"/>
          <w:lang w:bidi="lo-LA"/>
        </w:rPr>
        <w:t xml:space="preserve">                                                       </w:t>
      </w:r>
    </w:p>
    <w:p w:rsidR="000E066E" w:rsidRPr="000E066E" w:rsidRDefault="000E066E" w:rsidP="00700F16">
      <w:pPr>
        <w:spacing w:after="120" w:line="240" w:lineRule="auto"/>
        <w:ind w:firstLine="709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0E066E" w:rsidRPr="000E066E" w:rsidRDefault="000E066E" w:rsidP="000E066E">
      <w:pPr>
        <w:spacing w:after="0" w:line="240" w:lineRule="auto"/>
        <w:ind w:firstLine="709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D62761" w:rsidRDefault="00D62761" w:rsidP="000E066E">
      <w:pPr>
        <w:spacing w:after="0" w:line="240" w:lineRule="auto"/>
        <w:ind w:firstLine="709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D62761" w:rsidRDefault="00D62761" w:rsidP="000E066E">
      <w:pPr>
        <w:spacing w:after="0" w:line="240" w:lineRule="auto"/>
        <w:ind w:firstLine="709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D62761" w:rsidRDefault="00D62761" w:rsidP="000E066E">
      <w:pPr>
        <w:spacing w:after="0" w:line="240" w:lineRule="auto"/>
        <w:ind w:firstLine="709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D62761" w:rsidRDefault="00D62761" w:rsidP="000E066E">
      <w:pPr>
        <w:spacing w:after="0" w:line="240" w:lineRule="auto"/>
        <w:ind w:firstLine="709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D62761" w:rsidRDefault="00D62761" w:rsidP="000E066E">
      <w:pPr>
        <w:spacing w:after="0" w:line="240" w:lineRule="auto"/>
        <w:ind w:firstLine="709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D62761" w:rsidRDefault="00D62761" w:rsidP="000E066E">
      <w:pPr>
        <w:spacing w:after="0" w:line="240" w:lineRule="auto"/>
        <w:ind w:firstLine="709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sectPr w:rsidR="00D62761" w:rsidSect="00DF6C2C">
      <w:footerReference w:type="default" r:id="rId11"/>
      <w:pgSz w:w="12240" w:h="15840"/>
      <w:pgMar w:top="851" w:right="1183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DF" w:rsidRPr="003F5933" w:rsidRDefault="00462BDF" w:rsidP="00B20274">
      <w:pPr>
        <w:spacing w:after="0" w:line="240" w:lineRule="auto"/>
        <w:rPr>
          <w:rFonts w:cs="Angsana New"/>
          <w:sz w:val="24"/>
        </w:rPr>
      </w:pPr>
      <w:r>
        <w:separator/>
      </w:r>
    </w:p>
  </w:endnote>
  <w:endnote w:type="continuationSeparator" w:id="0">
    <w:p w:rsidR="00462BDF" w:rsidRPr="003F5933" w:rsidRDefault="00462BDF" w:rsidP="00B20274">
      <w:pPr>
        <w:spacing w:after="0" w:line="240" w:lineRule="auto"/>
        <w:rPr>
          <w:rFonts w:cs="Angsana New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0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81C" w:rsidRDefault="002248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8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481C" w:rsidRDefault="00224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DF" w:rsidRPr="003F5933" w:rsidRDefault="00462BDF" w:rsidP="00B20274">
      <w:pPr>
        <w:spacing w:after="0" w:line="240" w:lineRule="auto"/>
        <w:rPr>
          <w:rFonts w:cs="Angsana New"/>
          <w:sz w:val="24"/>
        </w:rPr>
      </w:pPr>
      <w:r>
        <w:separator/>
      </w:r>
    </w:p>
  </w:footnote>
  <w:footnote w:type="continuationSeparator" w:id="0">
    <w:p w:rsidR="00462BDF" w:rsidRPr="003F5933" w:rsidRDefault="00462BDF" w:rsidP="00B20274">
      <w:pPr>
        <w:spacing w:after="0" w:line="240" w:lineRule="auto"/>
        <w:rPr>
          <w:rFonts w:cs="Angsana New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672B"/>
      </v:shape>
    </w:pict>
  </w:numPicBullet>
  <w:abstractNum w:abstractNumId="0">
    <w:nsid w:val="00CE7C7F"/>
    <w:multiLevelType w:val="hybridMultilevel"/>
    <w:tmpl w:val="B3DA3CB0"/>
    <w:lvl w:ilvl="0" w:tplc="08B68A8C">
      <w:numFmt w:val="bullet"/>
      <w:lvlText w:val="-"/>
      <w:lvlJc w:val="left"/>
      <w:pPr>
        <w:ind w:left="1080" w:hanging="360"/>
      </w:pPr>
      <w:rPr>
        <w:rFonts w:ascii="Saysettha Unicode" w:eastAsiaTheme="minorEastAsia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199"/>
    <w:multiLevelType w:val="hybridMultilevel"/>
    <w:tmpl w:val="D9485A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72FDF"/>
    <w:multiLevelType w:val="multilevel"/>
    <w:tmpl w:val="F4CE2A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12DE0A4F"/>
    <w:multiLevelType w:val="hybridMultilevel"/>
    <w:tmpl w:val="5628C56E"/>
    <w:lvl w:ilvl="0" w:tplc="7E3EA14C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E429ED"/>
    <w:multiLevelType w:val="hybridMultilevel"/>
    <w:tmpl w:val="928EBFDC"/>
    <w:lvl w:ilvl="0" w:tplc="9D58B6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hetsarath OT" w:eastAsia="Calibr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298F"/>
    <w:multiLevelType w:val="hybridMultilevel"/>
    <w:tmpl w:val="D776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5AD0"/>
    <w:multiLevelType w:val="hybridMultilevel"/>
    <w:tmpl w:val="2AEC2682"/>
    <w:lvl w:ilvl="0" w:tplc="7E3EA1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182953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lang w:bidi="lo-L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0598A"/>
    <w:multiLevelType w:val="hybridMultilevel"/>
    <w:tmpl w:val="AB04557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>
    <w:nsid w:val="1A9D30B1"/>
    <w:multiLevelType w:val="hybridMultilevel"/>
    <w:tmpl w:val="5E08F3D8"/>
    <w:lvl w:ilvl="0" w:tplc="08B68A8C">
      <w:numFmt w:val="bullet"/>
      <w:lvlText w:val="-"/>
      <w:lvlJc w:val="left"/>
      <w:pPr>
        <w:ind w:left="1080" w:hanging="360"/>
      </w:pPr>
      <w:rPr>
        <w:rFonts w:ascii="Saysettha Unicode" w:eastAsiaTheme="minorEastAsia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2284E"/>
    <w:multiLevelType w:val="hybridMultilevel"/>
    <w:tmpl w:val="037E6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2D40D1"/>
    <w:multiLevelType w:val="hybridMultilevel"/>
    <w:tmpl w:val="AB96483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210EEE"/>
    <w:multiLevelType w:val="hybridMultilevel"/>
    <w:tmpl w:val="8C52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F0648"/>
    <w:multiLevelType w:val="hybridMultilevel"/>
    <w:tmpl w:val="06D45CD4"/>
    <w:lvl w:ilvl="0" w:tplc="536E3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D7BF2"/>
    <w:multiLevelType w:val="hybridMultilevel"/>
    <w:tmpl w:val="9A5E92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5276D"/>
    <w:multiLevelType w:val="hybridMultilevel"/>
    <w:tmpl w:val="5A04E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5E67F7"/>
    <w:multiLevelType w:val="hybridMultilevel"/>
    <w:tmpl w:val="928EBFDC"/>
    <w:lvl w:ilvl="0" w:tplc="9D58B6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hetsarath OT" w:eastAsia="Calibr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40B21"/>
    <w:multiLevelType w:val="hybridMultilevel"/>
    <w:tmpl w:val="5ABC510A"/>
    <w:lvl w:ilvl="0" w:tplc="7E3EA14C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227B48"/>
    <w:multiLevelType w:val="hybridMultilevel"/>
    <w:tmpl w:val="A2C4D3E6"/>
    <w:lvl w:ilvl="0" w:tplc="2702027C">
      <w:numFmt w:val="bullet"/>
      <w:lvlText w:val="-"/>
      <w:lvlJc w:val="left"/>
      <w:pPr>
        <w:ind w:left="1080" w:hanging="360"/>
      </w:pPr>
      <w:rPr>
        <w:rFonts w:ascii="Phetsarath OT" w:eastAsiaTheme="minorEastAsia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186928"/>
    <w:multiLevelType w:val="multilevel"/>
    <w:tmpl w:val="F4CE2A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>
    <w:nsid w:val="3E267772"/>
    <w:multiLevelType w:val="hybridMultilevel"/>
    <w:tmpl w:val="52667448"/>
    <w:lvl w:ilvl="0" w:tplc="7E3EA1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53F98"/>
    <w:multiLevelType w:val="hybridMultilevel"/>
    <w:tmpl w:val="1B0A9740"/>
    <w:lvl w:ilvl="0" w:tplc="7E3EA14C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E3EA14C">
      <w:start w:val="2"/>
      <w:numFmt w:val="bullet"/>
      <w:lvlText w:val="-"/>
      <w:lvlJc w:val="left"/>
      <w:pPr>
        <w:ind w:left="3240" w:hanging="360"/>
      </w:pPr>
      <w:rPr>
        <w:rFonts w:ascii="Calibri" w:eastAsia="Times New Roman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05123FE"/>
    <w:multiLevelType w:val="hybridMultilevel"/>
    <w:tmpl w:val="D776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84889"/>
    <w:multiLevelType w:val="hybridMultilevel"/>
    <w:tmpl w:val="D776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F41C1"/>
    <w:multiLevelType w:val="hybridMultilevel"/>
    <w:tmpl w:val="8BD4DBB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F7464B"/>
    <w:multiLevelType w:val="hybridMultilevel"/>
    <w:tmpl w:val="6F069CEA"/>
    <w:lvl w:ilvl="0" w:tplc="9EB6138E">
      <w:start w:val="3"/>
      <w:numFmt w:val="bullet"/>
      <w:lvlText w:val="–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31E9B"/>
    <w:multiLevelType w:val="hybridMultilevel"/>
    <w:tmpl w:val="9AE24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8A7493"/>
    <w:multiLevelType w:val="hybridMultilevel"/>
    <w:tmpl w:val="92F6825A"/>
    <w:lvl w:ilvl="0" w:tplc="08B68A8C">
      <w:numFmt w:val="bullet"/>
      <w:lvlText w:val="-"/>
      <w:lvlJc w:val="left"/>
      <w:pPr>
        <w:ind w:left="1080" w:hanging="360"/>
      </w:pPr>
      <w:rPr>
        <w:rFonts w:ascii="Saysettha Unicode" w:eastAsiaTheme="minorEastAsia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BA1823"/>
    <w:multiLevelType w:val="hybridMultilevel"/>
    <w:tmpl w:val="C02C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C5E76"/>
    <w:multiLevelType w:val="hybridMultilevel"/>
    <w:tmpl w:val="62F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80526"/>
    <w:multiLevelType w:val="hybridMultilevel"/>
    <w:tmpl w:val="18A60162"/>
    <w:lvl w:ilvl="0" w:tplc="F87EABB6">
      <w:numFmt w:val="bullet"/>
      <w:lvlText w:val="-"/>
      <w:lvlJc w:val="left"/>
      <w:pPr>
        <w:ind w:left="720" w:hanging="360"/>
      </w:pPr>
      <w:rPr>
        <w:rFonts w:ascii="Phetsarath OT" w:eastAsiaTheme="minorEastAsia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82160"/>
    <w:multiLevelType w:val="hybridMultilevel"/>
    <w:tmpl w:val="2BFCB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F3C41"/>
    <w:multiLevelType w:val="hybridMultilevel"/>
    <w:tmpl w:val="510EE424"/>
    <w:lvl w:ilvl="0" w:tplc="82E88F5C">
      <w:start w:val="2"/>
      <w:numFmt w:val="bullet"/>
      <w:lvlText w:val="-"/>
      <w:lvlJc w:val="left"/>
      <w:pPr>
        <w:ind w:left="180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05E0425"/>
    <w:multiLevelType w:val="hybridMultilevel"/>
    <w:tmpl w:val="41B07232"/>
    <w:lvl w:ilvl="0" w:tplc="7E3EA14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6254FF"/>
    <w:multiLevelType w:val="hybridMultilevel"/>
    <w:tmpl w:val="0DD039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C2E329C"/>
    <w:multiLevelType w:val="hybridMultilevel"/>
    <w:tmpl w:val="75C0D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7251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9883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186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BCB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0A79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5808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0000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A421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C3C5987"/>
    <w:multiLevelType w:val="hybridMultilevel"/>
    <w:tmpl w:val="928EBFDC"/>
    <w:lvl w:ilvl="0" w:tplc="9D58B6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hetsarath OT" w:eastAsia="Calibr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004DA"/>
    <w:multiLevelType w:val="hybridMultilevel"/>
    <w:tmpl w:val="7A42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57AD0"/>
    <w:multiLevelType w:val="hybridMultilevel"/>
    <w:tmpl w:val="C4C69124"/>
    <w:lvl w:ilvl="0" w:tplc="B71E86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251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9883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186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BCB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0A79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5808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0000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A421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3"/>
  </w:num>
  <w:num w:numId="5">
    <w:abstractNumId w:val="10"/>
  </w:num>
  <w:num w:numId="6">
    <w:abstractNumId w:val="23"/>
  </w:num>
  <w:num w:numId="7">
    <w:abstractNumId w:val="31"/>
  </w:num>
  <w:num w:numId="8">
    <w:abstractNumId w:val="1"/>
  </w:num>
  <w:num w:numId="9">
    <w:abstractNumId w:val="3"/>
  </w:num>
  <w:num w:numId="10">
    <w:abstractNumId w:val="16"/>
  </w:num>
  <w:num w:numId="11">
    <w:abstractNumId w:val="18"/>
  </w:num>
  <w:num w:numId="12">
    <w:abstractNumId w:val="6"/>
  </w:num>
  <w:num w:numId="13">
    <w:abstractNumId w:val="19"/>
  </w:num>
  <w:num w:numId="14">
    <w:abstractNumId w:val="20"/>
  </w:num>
  <w:num w:numId="15">
    <w:abstractNumId w:val="32"/>
  </w:num>
  <w:num w:numId="16">
    <w:abstractNumId w:val="11"/>
  </w:num>
  <w:num w:numId="17">
    <w:abstractNumId w:val="30"/>
  </w:num>
  <w:num w:numId="18">
    <w:abstractNumId w:val="36"/>
  </w:num>
  <w:num w:numId="19">
    <w:abstractNumId w:val="27"/>
  </w:num>
  <w:num w:numId="20">
    <w:abstractNumId w:val="26"/>
  </w:num>
  <w:num w:numId="21">
    <w:abstractNumId w:val="0"/>
  </w:num>
  <w:num w:numId="22">
    <w:abstractNumId w:val="12"/>
  </w:num>
  <w:num w:numId="23">
    <w:abstractNumId w:val="8"/>
  </w:num>
  <w:num w:numId="24">
    <w:abstractNumId w:val="25"/>
  </w:num>
  <w:num w:numId="25">
    <w:abstractNumId w:val="14"/>
  </w:num>
  <w:num w:numId="26">
    <w:abstractNumId w:val="37"/>
  </w:num>
  <w:num w:numId="27">
    <w:abstractNumId w:val="34"/>
  </w:num>
  <w:num w:numId="28">
    <w:abstractNumId w:val="35"/>
  </w:num>
  <w:num w:numId="29">
    <w:abstractNumId w:val="28"/>
  </w:num>
  <w:num w:numId="30">
    <w:abstractNumId w:val="7"/>
  </w:num>
  <w:num w:numId="31">
    <w:abstractNumId w:val="15"/>
  </w:num>
  <w:num w:numId="32">
    <w:abstractNumId w:val="4"/>
  </w:num>
  <w:num w:numId="33">
    <w:abstractNumId w:val="24"/>
  </w:num>
  <w:num w:numId="34">
    <w:abstractNumId w:val="17"/>
  </w:num>
  <w:num w:numId="35">
    <w:abstractNumId w:val="29"/>
  </w:num>
  <w:num w:numId="36">
    <w:abstractNumId w:val="21"/>
  </w:num>
  <w:num w:numId="37">
    <w:abstractNumId w:val="2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92"/>
    <w:rsid w:val="00002511"/>
    <w:rsid w:val="00004821"/>
    <w:rsid w:val="000049A8"/>
    <w:rsid w:val="000241DC"/>
    <w:rsid w:val="00032351"/>
    <w:rsid w:val="00045A8B"/>
    <w:rsid w:val="000509A0"/>
    <w:rsid w:val="00052CBD"/>
    <w:rsid w:val="000674E6"/>
    <w:rsid w:val="00077FAD"/>
    <w:rsid w:val="000D051F"/>
    <w:rsid w:val="000D0E1D"/>
    <w:rsid w:val="000E066E"/>
    <w:rsid w:val="000E4CA4"/>
    <w:rsid w:val="000F0953"/>
    <w:rsid w:val="000F2566"/>
    <w:rsid w:val="00106818"/>
    <w:rsid w:val="00112684"/>
    <w:rsid w:val="00112CAA"/>
    <w:rsid w:val="001222F2"/>
    <w:rsid w:val="00127FBF"/>
    <w:rsid w:val="001548F7"/>
    <w:rsid w:val="00171999"/>
    <w:rsid w:val="00185478"/>
    <w:rsid w:val="001A0999"/>
    <w:rsid w:val="001A68B9"/>
    <w:rsid w:val="001B16B5"/>
    <w:rsid w:val="001C6AD9"/>
    <w:rsid w:val="001C7BE7"/>
    <w:rsid w:val="001D2F89"/>
    <w:rsid w:val="001D5697"/>
    <w:rsid w:val="001D5A60"/>
    <w:rsid w:val="001D745D"/>
    <w:rsid w:val="001E165E"/>
    <w:rsid w:val="00201C0B"/>
    <w:rsid w:val="00213258"/>
    <w:rsid w:val="00222A2F"/>
    <w:rsid w:val="0022481C"/>
    <w:rsid w:val="00225252"/>
    <w:rsid w:val="00225622"/>
    <w:rsid w:val="00226E86"/>
    <w:rsid w:val="00232733"/>
    <w:rsid w:val="0024142B"/>
    <w:rsid w:val="002473F5"/>
    <w:rsid w:val="00261635"/>
    <w:rsid w:val="00264262"/>
    <w:rsid w:val="002664B0"/>
    <w:rsid w:val="0027310F"/>
    <w:rsid w:val="0029372D"/>
    <w:rsid w:val="0029772D"/>
    <w:rsid w:val="002B4CDB"/>
    <w:rsid w:val="002C4C9A"/>
    <w:rsid w:val="002D0B99"/>
    <w:rsid w:val="002D59C8"/>
    <w:rsid w:val="002D7C02"/>
    <w:rsid w:val="002F1AC1"/>
    <w:rsid w:val="002F488B"/>
    <w:rsid w:val="002F5BDA"/>
    <w:rsid w:val="002F63DE"/>
    <w:rsid w:val="0030226D"/>
    <w:rsid w:val="0032542E"/>
    <w:rsid w:val="0032707A"/>
    <w:rsid w:val="003325BC"/>
    <w:rsid w:val="00337E01"/>
    <w:rsid w:val="00340653"/>
    <w:rsid w:val="00350762"/>
    <w:rsid w:val="00353D15"/>
    <w:rsid w:val="00360D35"/>
    <w:rsid w:val="00363414"/>
    <w:rsid w:val="0037155E"/>
    <w:rsid w:val="00373F12"/>
    <w:rsid w:val="0038643A"/>
    <w:rsid w:val="00391228"/>
    <w:rsid w:val="003A6DC6"/>
    <w:rsid w:val="003C0E25"/>
    <w:rsid w:val="003C53F4"/>
    <w:rsid w:val="003D49AC"/>
    <w:rsid w:val="003D5684"/>
    <w:rsid w:val="003D6CC2"/>
    <w:rsid w:val="003F09B1"/>
    <w:rsid w:val="003F7767"/>
    <w:rsid w:val="004203B2"/>
    <w:rsid w:val="00420916"/>
    <w:rsid w:val="004277C7"/>
    <w:rsid w:val="00431EB9"/>
    <w:rsid w:val="00432EC8"/>
    <w:rsid w:val="00436F20"/>
    <w:rsid w:val="00446799"/>
    <w:rsid w:val="00451B4E"/>
    <w:rsid w:val="00462BDF"/>
    <w:rsid w:val="004640AE"/>
    <w:rsid w:val="00467CD5"/>
    <w:rsid w:val="0047091A"/>
    <w:rsid w:val="00472BE4"/>
    <w:rsid w:val="004815E7"/>
    <w:rsid w:val="004841A1"/>
    <w:rsid w:val="004940BC"/>
    <w:rsid w:val="004A2CCC"/>
    <w:rsid w:val="004B0600"/>
    <w:rsid w:val="004C3D45"/>
    <w:rsid w:val="004C72EF"/>
    <w:rsid w:val="004D476B"/>
    <w:rsid w:val="004E12AE"/>
    <w:rsid w:val="004E3C22"/>
    <w:rsid w:val="004E7B69"/>
    <w:rsid w:val="004F2796"/>
    <w:rsid w:val="004F69D8"/>
    <w:rsid w:val="00500318"/>
    <w:rsid w:val="00517C21"/>
    <w:rsid w:val="00517D85"/>
    <w:rsid w:val="005271EB"/>
    <w:rsid w:val="00533183"/>
    <w:rsid w:val="00536A04"/>
    <w:rsid w:val="0055240C"/>
    <w:rsid w:val="005545CA"/>
    <w:rsid w:val="005552EC"/>
    <w:rsid w:val="00573A1E"/>
    <w:rsid w:val="00581700"/>
    <w:rsid w:val="00582C4F"/>
    <w:rsid w:val="005844B8"/>
    <w:rsid w:val="00587310"/>
    <w:rsid w:val="005943DE"/>
    <w:rsid w:val="005A21A0"/>
    <w:rsid w:val="005B4BA9"/>
    <w:rsid w:val="005C19BB"/>
    <w:rsid w:val="005C2808"/>
    <w:rsid w:val="005C2B24"/>
    <w:rsid w:val="005C3D39"/>
    <w:rsid w:val="005C4F22"/>
    <w:rsid w:val="005D2AE5"/>
    <w:rsid w:val="005D5A5A"/>
    <w:rsid w:val="005D7EFD"/>
    <w:rsid w:val="005E5CD0"/>
    <w:rsid w:val="006236A5"/>
    <w:rsid w:val="00627E73"/>
    <w:rsid w:val="00634390"/>
    <w:rsid w:val="00636930"/>
    <w:rsid w:val="00657837"/>
    <w:rsid w:val="00675F3C"/>
    <w:rsid w:val="006948B4"/>
    <w:rsid w:val="006A5A46"/>
    <w:rsid w:val="006B0E74"/>
    <w:rsid w:val="006B4CFB"/>
    <w:rsid w:val="006C45B5"/>
    <w:rsid w:val="006C4F83"/>
    <w:rsid w:val="006C6C50"/>
    <w:rsid w:val="006F118D"/>
    <w:rsid w:val="006F2C93"/>
    <w:rsid w:val="006F444A"/>
    <w:rsid w:val="0070020E"/>
    <w:rsid w:val="00700F16"/>
    <w:rsid w:val="00706E4B"/>
    <w:rsid w:val="00721C42"/>
    <w:rsid w:val="007321AE"/>
    <w:rsid w:val="00751A69"/>
    <w:rsid w:val="007571DD"/>
    <w:rsid w:val="00771630"/>
    <w:rsid w:val="00777C68"/>
    <w:rsid w:val="00777F42"/>
    <w:rsid w:val="007807CC"/>
    <w:rsid w:val="007918F4"/>
    <w:rsid w:val="007A0F34"/>
    <w:rsid w:val="007A2B96"/>
    <w:rsid w:val="007A4855"/>
    <w:rsid w:val="007B0C3C"/>
    <w:rsid w:val="007B3937"/>
    <w:rsid w:val="007D3DD9"/>
    <w:rsid w:val="007E680D"/>
    <w:rsid w:val="007E6CB1"/>
    <w:rsid w:val="00827AC2"/>
    <w:rsid w:val="00840E61"/>
    <w:rsid w:val="008435E1"/>
    <w:rsid w:val="00852B4E"/>
    <w:rsid w:val="008547E2"/>
    <w:rsid w:val="00854DFA"/>
    <w:rsid w:val="008737F8"/>
    <w:rsid w:val="0088075D"/>
    <w:rsid w:val="00891B92"/>
    <w:rsid w:val="00892F93"/>
    <w:rsid w:val="008A5B50"/>
    <w:rsid w:val="008A6742"/>
    <w:rsid w:val="008B1C7B"/>
    <w:rsid w:val="008B5DAE"/>
    <w:rsid w:val="008D425A"/>
    <w:rsid w:val="00906132"/>
    <w:rsid w:val="009276D2"/>
    <w:rsid w:val="0093291A"/>
    <w:rsid w:val="00935D88"/>
    <w:rsid w:val="009445DF"/>
    <w:rsid w:val="00947ABF"/>
    <w:rsid w:val="0095030C"/>
    <w:rsid w:val="0095165B"/>
    <w:rsid w:val="00954383"/>
    <w:rsid w:val="00954D64"/>
    <w:rsid w:val="009573F4"/>
    <w:rsid w:val="00976E24"/>
    <w:rsid w:val="009A4F75"/>
    <w:rsid w:val="009B3491"/>
    <w:rsid w:val="009C4418"/>
    <w:rsid w:val="009C5F7E"/>
    <w:rsid w:val="009E478B"/>
    <w:rsid w:val="009E73CE"/>
    <w:rsid w:val="009F7524"/>
    <w:rsid w:val="00A01343"/>
    <w:rsid w:val="00A04DD7"/>
    <w:rsid w:val="00A23D5F"/>
    <w:rsid w:val="00A31733"/>
    <w:rsid w:val="00A40CA0"/>
    <w:rsid w:val="00A476A2"/>
    <w:rsid w:val="00A61D0E"/>
    <w:rsid w:val="00A72196"/>
    <w:rsid w:val="00A745ED"/>
    <w:rsid w:val="00A7774B"/>
    <w:rsid w:val="00A90E21"/>
    <w:rsid w:val="00A96936"/>
    <w:rsid w:val="00AB3C43"/>
    <w:rsid w:val="00AC4E54"/>
    <w:rsid w:val="00AC6DF1"/>
    <w:rsid w:val="00AC7A39"/>
    <w:rsid w:val="00AD590B"/>
    <w:rsid w:val="00AE08BB"/>
    <w:rsid w:val="00AE137E"/>
    <w:rsid w:val="00AE2852"/>
    <w:rsid w:val="00AE650B"/>
    <w:rsid w:val="00AF188F"/>
    <w:rsid w:val="00B03FA4"/>
    <w:rsid w:val="00B20274"/>
    <w:rsid w:val="00B317EB"/>
    <w:rsid w:val="00B36AEC"/>
    <w:rsid w:val="00B376AE"/>
    <w:rsid w:val="00B412F6"/>
    <w:rsid w:val="00B425BA"/>
    <w:rsid w:val="00B443B7"/>
    <w:rsid w:val="00B451B1"/>
    <w:rsid w:val="00B74A92"/>
    <w:rsid w:val="00B926AB"/>
    <w:rsid w:val="00BA3992"/>
    <w:rsid w:val="00BB034B"/>
    <w:rsid w:val="00BB18AC"/>
    <w:rsid w:val="00BB50D9"/>
    <w:rsid w:val="00BB6943"/>
    <w:rsid w:val="00BD5185"/>
    <w:rsid w:val="00BD6B4F"/>
    <w:rsid w:val="00BE0291"/>
    <w:rsid w:val="00BE3CAF"/>
    <w:rsid w:val="00BE3E2F"/>
    <w:rsid w:val="00BF1C10"/>
    <w:rsid w:val="00C226FE"/>
    <w:rsid w:val="00C230F9"/>
    <w:rsid w:val="00C245D5"/>
    <w:rsid w:val="00C32D60"/>
    <w:rsid w:val="00C47B99"/>
    <w:rsid w:val="00C7020A"/>
    <w:rsid w:val="00C769B4"/>
    <w:rsid w:val="00CF0F8E"/>
    <w:rsid w:val="00CF331A"/>
    <w:rsid w:val="00D0327F"/>
    <w:rsid w:val="00D04AF3"/>
    <w:rsid w:val="00D319E7"/>
    <w:rsid w:val="00D5203C"/>
    <w:rsid w:val="00D62761"/>
    <w:rsid w:val="00D656B0"/>
    <w:rsid w:val="00D71B6E"/>
    <w:rsid w:val="00D752E8"/>
    <w:rsid w:val="00D77CAB"/>
    <w:rsid w:val="00D81AC5"/>
    <w:rsid w:val="00D854CB"/>
    <w:rsid w:val="00D8682C"/>
    <w:rsid w:val="00D9608F"/>
    <w:rsid w:val="00DC039F"/>
    <w:rsid w:val="00DD1C64"/>
    <w:rsid w:val="00DE5F3B"/>
    <w:rsid w:val="00DF6C2C"/>
    <w:rsid w:val="00E1013B"/>
    <w:rsid w:val="00E158C8"/>
    <w:rsid w:val="00E15F32"/>
    <w:rsid w:val="00E17691"/>
    <w:rsid w:val="00E44284"/>
    <w:rsid w:val="00E5469F"/>
    <w:rsid w:val="00E55E49"/>
    <w:rsid w:val="00E64498"/>
    <w:rsid w:val="00E64EB1"/>
    <w:rsid w:val="00E7106B"/>
    <w:rsid w:val="00E728A1"/>
    <w:rsid w:val="00E84EDC"/>
    <w:rsid w:val="00EB09D4"/>
    <w:rsid w:val="00EB526F"/>
    <w:rsid w:val="00EC6031"/>
    <w:rsid w:val="00ED08DA"/>
    <w:rsid w:val="00ED5ACF"/>
    <w:rsid w:val="00EE108C"/>
    <w:rsid w:val="00F12902"/>
    <w:rsid w:val="00F277E4"/>
    <w:rsid w:val="00F37CE4"/>
    <w:rsid w:val="00F41B69"/>
    <w:rsid w:val="00F47F25"/>
    <w:rsid w:val="00F53432"/>
    <w:rsid w:val="00F54C5D"/>
    <w:rsid w:val="00F6648F"/>
    <w:rsid w:val="00F73D35"/>
    <w:rsid w:val="00F87DEF"/>
    <w:rsid w:val="00F91D2D"/>
    <w:rsid w:val="00FA0860"/>
    <w:rsid w:val="00FA1C00"/>
    <w:rsid w:val="00FA38CF"/>
    <w:rsid w:val="00FA3D19"/>
    <w:rsid w:val="00FA4CA4"/>
    <w:rsid w:val="00FB074F"/>
    <w:rsid w:val="00FB2130"/>
    <w:rsid w:val="00FD7EA9"/>
    <w:rsid w:val="00FE395E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C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41A1"/>
    <w:pPr>
      <w:ind w:left="720"/>
      <w:contextualSpacing/>
    </w:pPr>
  </w:style>
  <w:style w:type="table" w:styleId="TableGrid">
    <w:name w:val="Table Grid"/>
    <w:basedOn w:val="TableNormal"/>
    <w:uiPriority w:val="59"/>
    <w:rsid w:val="00B3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74"/>
  </w:style>
  <w:style w:type="paragraph" w:styleId="Footer">
    <w:name w:val="footer"/>
    <w:basedOn w:val="Normal"/>
    <w:link w:val="FooterChar"/>
    <w:uiPriority w:val="99"/>
    <w:unhideWhenUsed/>
    <w:rsid w:val="00B2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7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4390"/>
  </w:style>
  <w:style w:type="paragraph" w:styleId="BalloonText">
    <w:name w:val="Balloon Text"/>
    <w:basedOn w:val="Normal"/>
    <w:link w:val="BalloonTextChar"/>
    <w:uiPriority w:val="99"/>
    <w:semiHidden/>
    <w:unhideWhenUsed/>
    <w:rsid w:val="00B03F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41A1"/>
    <w:pPr>
      <w:ind w:left="720"/>
      <w:contextualSpacing/>
    </w:pPr>
  </w:style>
  <w:style w:type="table" w:styleId="TableGrid">
    <w:name w:val="Table Grid"/>
    <w:basedOn w:val="TableNormal"/>
    <w:uiPriority w:val="59"/>
    <w:rsid w:val="00B3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74"/>
  </w:style>
  <w:style w:type="paragraph" w:styleId="Footer">
    <w:name w:val="footer"/>
    <w:basedOn w:val="Normal"/>
    <w:link w:val="FooterChar"/>
    <w:uiPriority w:val="99"/>
    <w:unhideWhenUsed/>
    <w:rsid w:val="00B2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7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4390"/>
  </w:style>
  <w:style w:type="paragraph" w:styleId="BalloonText">
    <w:name w:val="Balloon Text"/>
    <w:basedOn w:val="Normal"/>
    <w:link w:val="BalloonTextChar"/>
    <w:uiPriority w:val="99"/>
    <w:semiHidden/>
    <w:unhideWhenUsed/>
    <w:rsid w:val="00B03F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CB6F-BBDE-4922-B52A-6555244B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PHET</dc:creator>
  <cp:lastModifiedBy>Windows User</cp:lastModifiedBy>
  <cp:revision>3</cp:revision>
  <cp:lastPrinted>2019-01-24T02:42:00Z</cp:lastPrinted>
  <dcterms:created xsi:type="dcterms:W3CDTF">2019-01-28T07:50:00Z</dcterms:created>
  <dcterms:modified xsi:type="dcterms:W3CDTF">2019-01-28T07:51:00Z</dcterms:modified>
</cp:coreProperties>
</file>