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3D05" w14:textId="25399135" w:rsidR="00AB5C83" w:rsidRPr="004A248F" w:rsidRDefault="007344CA" w:rsidP="004A248F">
      <w:pPr>
        <w:jc w:val="center"/>
        <w:rPr>
          <w:b/>
          <w:bCs/>
          <w:sz w:val="24"/>
          <w:szCs w:val="24"/>
          <w:lang w:bidi="lo-LA"/>
        </w:rPr>
      </w:pPr>
      <w:r>
        <w:rPr>
          <w:rFonts w:hint="cs"/>
          <w:b/>
          <w:bCs/>
          <w:sz w:val="24"/>
          <w:szCs w:val="24"/>
          <w:cs/>
          <w:lang w:bidi="lo-LA"/>
        </w:rPr>
        <w:t>ກອງປະຊຸມກະກຽມ</w:t>
      </w:r>
      <w:r w:rsidR="0020791C">
        <w:rPr>
          <w:rFonts w:hint="cs"/>
          <w:b/>
          <w:bCs/>
          <w:sz w:val="24"/>
          <w:szCs w:val="24"/>
          <w:cs/>
          <w:lang w:bidi="lo-LA"/>
        </w:rPr>
        <w:t>ສະຫຼຸບຜົນງານ</w:t>
      </w:r>
      <w:r w:rsidR="0054075F">
        <w:rPr>
          <w:rFonts w:hint="cs"/>
          <w:b/>
          <w:bCs/>
          <w:sz w:val="24"/>
          <w:szCs w:val="24"/>
          <w:cs/>
          <w:lang w:bidi="lo-LA"/>
        </w:rPr>
        <w:t>ໄລຍະ 17ປີ</w:t>
      </w:r>
      <w:r>
        <w:rPr>
          <w:rFonts w:hint="cs"/>
          <w:b/>
          <w:bCs/>
          <w:sz w:val="24"/>
          <w:szCs w:val="24"/>
          <w:cs/>
          <w:lang w:bidi="lo-LA"/>
        </w:rPr>
        <w:t xml:space="preserve"> ທລຍ ຢູ່ແຂວງ</w:t>
      </w:r>
      <w:bookmarkStart w:id="0" w:name="_GoBack"/>
      <w:bookmarkEnd w:id="0"/>
      <w:r>
        <w:rPr>
          <w:rFonts w:hint="cs"/>
          <w:b/>
          <w:bCs/>
          <w:sz w:val="24"/>
          <w:szCs w:val="24"/>
          <w:cs/>
          <w:lang w:bidi="lo-LA"/>
        </w:rPr>
        <w:t>ສະຫວັນນະເຂດ ໃຫ້ອົງການປົກຄອງທ້ອງຖິ່ນເປັນຜູ້ຄຸ້ມຄອງແລະ</w:t>
      </w:r>
      <w:r w:rsidR="004E2BB4">
        <w:rPr>
          <w:b/>
          <w:bCs/>
          <w:sz w:val="24"/>
          <w:szCs w:val="24"/>
          <w:lang w:bidi="lo-LA"/>
        </w:rPr>
        <w:t xml:space="preserve"> </w:t>
      </w:r>
      <w:r>
        <w:rPr>
          <w:rFonts w:hint="cs"/>
          <w:b/>
          <w:bCs/>
          <w:sz w:val="24"/>
          <w:szCs w:val="24"/>
          <w:cs/>
          <w:lang w:bidi="lo-LA"/>
        </w:rPr>
        <w:t>ປົກປັກຮັກສາ ພ້ອມທັງສ້າງແຜນລະດົມທຶນ</w:t>
      </w:r>
    </w:p>
    <w:p w14:paraId="5650B252" w14:textId="291CDF91" w:rsidR="00F41BBA" w:rsidRPr="006443C1" w:rsidRDefault="00170386" w:rsidP="002A63F8">
      <w:pPr>
        <w:ind w:firstLine="360"/>
        <w:jc w:val="both"/>
        <w:rPr>
          <w:b/>
          <w:bCs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ໃນ</w:t>
      </w:r>
      <w:r w:rsidR="007344CA">
        <w:rPr>
          <w:rFonts w:hint="cs"/>
          <w:sz w:val="24"/>
          <w:szCs w:val="24"/>
          <w:cs/>
          <w:lang w:bidi="lo-LA"/>
        </w:rPr>
        <w:t>ວັນທີ</w:t>
      </w:r>
      <w:r w:rsidR="007A7064">
        <w:rPr>
          <w:sz w:val="24"/>
          <w:szCs w:val="24"/>
          <w:lang w:bidi="lo-LA"/>
        </w:rPr>
        <w:t xml:space="preserve"> 1</w:t>
      </w:r>
      <w:r w:rsidR="007344CA">
        <w:rPr>
          <w:rFonts w:hint="cs"/>
          <w:sz w:val="24"/>
          <w:szCs w:val="24"/>
          <w:cs/>
          <w:lang w:bidi="lo-LA"/>
        </w:rPr>
        <w:t xml:space="preserve"> ກຸມພາ</w:t>
      </w:r>
      <w:r w:rsidR="00CB374F" w:rsidRPr="004A248F">
        <w:rPr>
          <w:rFonts w:hint="cs"/>
          <w:sz w:val="24"/>
          <w:szCs w:val="24"/>
          <w:cs/>
          <w:lang w:bidi="lo-LA"/>
        </w:rPr>
        <w:t xml:space="preserve"> 2021</w:t>
      </w:r>
      <w:r w:rsidR="00F41BBA">
        <w:rPr>
          <w:rFonts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 xml:space="preserve">ຜ່ານມາ </w:t>
      </w:r>
      <w:r w:rsidR="00F41BBA">
        <w:rPr>
          <w:rFonts w:hint="cs"/>
          <w:sz w:val="24"/>
          <w:szCs w:val="24"/>
          <w:cs/>
          <w:lang w:bidi="lo-LA"/>
        </w:rPr>
        <w:t>ກອງທຶນຫຼຸດຜ່ອນຄວາມທຸກຍາກ</w:t>
      </w:r>
      <w:r>
        <w:rPr>
          <w:rFonts w:hint="cs"/>
          <w:sz w:val="24"/>
          <w:szCs w:val="24"/>
          <w:cs/>
          <w:lang w:bidi="lo-LA"/>
        </w:rPr>
        <w:t xml:space="preserve"> (ທລຍ)</w:t>
      </w:r>
      <w:r w:rsidR="00F41BBA">
        <w:rPr>
          <w:rFonts w:hint="cs"/>
          <w:sz w:val="24"/>
          <w:szCs w:val="24"/>
          <w:cs/>
          <w:lang w:bidi="lo-LA"/>
        </w:rPr>
        <w:t>, ກະຊວງກະສິກໍາ ແລະ ປ່າໄມ້ ໄດ້ຈັດ</w:t>
      </w:r>
      <w:r w:rsidR="007344CA" w:rsidRPr="007344CA">
        <w:rPr>
          <w:rFonts w:hint="cs"/>
          <w:sz w:val="24"/>
          <w:szCs w:val="24"/>
          <w:cs/>
          <w:lang w:bidi="lo-LA"/>
        </w:rPr>
        <w:t>ກອງປະຊຸມກະກຽມ</w:t>
      </w:r>
      <w:r w:rsidR="00A546EF">
        <w:rPr>
          <w:rFonts w:hint="cs"/>
          <w:sz w:val="24"/>
          <w:szCs w:val="24"/>
          <w:cs/>
          <w:lang w:bidi="lo-LA"/>
        </w:rPr>
        <w:t>ສະຫຼຸບຜົນງານ</w:t>
      </w:r>
      <w:r w:rsidR="007344CA" w:rsidRPr="007344CA">
        <w:rPr>
          <w:rFonts w:hint="cs"/>
          <w:sz w:val="24"/>
          <w:szCs w:val="24"/>
          <w:cs/>
          <w:lang w:bidi="lo-LA"/>
        </w:rPr>
        <w:t xml:space="preserve"> ທລຍ ຢູ່ແຂວງສະຫວັນນະເຂດ</w:t>
      </w:r>
      <w:r w:rsidR="00A546EF">
        <w:rPr>
          <w:rFonts w:hint="cs"/>
          <w:sz w:val="24"/>
          <w:szCs w:val="24"/>
          <w:cs/>
          <w:lang w:bidi="lo-LA"/>
        </w:rPr>
        <w:t>ໄລຍະ 17ປີ</w:t>
      </w:r>
      <w:r w:rsidR="007344CA" w:rsidRPr="007344CA">
        <w:rPr>
          <w:rFonts w:hint="cs"/>
          <w:sz w:val="24"/>
          <w:szCs w:val="24"/>
          <w:cs/>
          <w:lang w:bidi="lo-LA"/>
        </w:rPr>
        <w:t xml:space="preserve"> ໃຫ້ອົງການປົກຄອງທ້ອງຖິ່ນເປັນຜູ້ຄຸ້ມຄອງ</w:t>
      </w:r>
      <w:r>
        <w:rPr>
          <w:rFonts w:hint="cs"/>
          <w:sz w:val="24"/>
          <w:szCs w:val="24"/>
          <w:cs/>
          <w:lang w:bidi="lo-LA"/>
        </w:rPr>
        <w:t xml:space="preserve"> </w:t>
      </w:r>
      <w:r w:rsidR="007344CA" w:rsidRPr="007344CA">
        <w:rPr>
          <w:rFonts w:hint="cs"/>
          <w:sz w:val="24"/>
          <w:szCs w:val="24"/>
          <w:cs/>
          <w:lang w:bidi="lo-LA"/>
        </w:rPr>
        <w:t>ແລະ</w:t>
      </w:r>
      <w:r>
        <w:rPr>
          <w:rFonts w:hint="cs"/>
          <w:sz w:val="24"/>
          <w:szCs w:val="24"/>
          <w:cs/>
          <w:lang w:bidi="lo-LA"/>
        </w:rPr>
        <w:t xml:space="preserve"> </w:t>
      </w:r>
      <w:r w:rsidR="007344CA" w:rsidRPr="007344CA">
        <w:rPr>
          <w:rFonts w:hint="cs"/>
          <w:sz w:val="24"/>
          <w:szCs w:val="24"/>
          <w:cs/>
          <w:lang w:bidi="lo-LA"/>
        </w:rPr>
        <w:t>ປົກປັກຮັກສາ ພ້ອມທັງສ້າງແຜນລະດົມທຶນ</w:t>
      </w:r>
      <w:r w:rsidR="007344CA">
        <w:rPr>
          <w:rFonts w:hint="cs"/>
          <w:b/>
          <w:bCs/>
          <w:sz w:val="24"/>
          <w:szCs w:val="24"/>
          <w:cs/>
          <w:lang w:bidi="lo-LA"/>
        </w:rPr>
        <w:t xml:space="preserve"> </w:t>
      </w:r>
      <w:r w:rsidR="00F41BBA">
        <w:rPr>
          <w:rFonts w:hint="cs"/>
          <w:sz w:val="24"/>
          <w:szCs w:val="24"/>
          <w:cs/>
          <w:lang w:bidi="lo-LA"/>
        </w:rPr>
        <w:t>ໂດຍການເປັນປະທານຂອງທ່ານ</w:t>
      </w:r>
      <w:r w:rsidR="002E1A38">
        <w:rPr>
          <w:rFonts w:hint="cs"/>
          <w:sz w:val="24"/>
          <w:szCs w:val="24"/>
          <w:cs/>
          <w:lang w:bidi="lo-LA"/>
        </w:rPr>
        <w:t xml:space="preserve"> ຄໍາຈັນ ສີດາວົງ, ກໍາມະການພັກແຂວງ, ຫົວໜ້າພະແນກກະສິກໍາ ແລະ ປ່າໄມ້ ໂດຍການເຂົ້າຮ່ວມຂອງຜູ້</w:t>
      </w:r>
      <w:r w:rsidR="006443C1">
        <w:rPr>
          <w:rFonts w:hint="cs"/>
          <w:sz w:val="24"/>
          <w:szCs w:val="24"/>
          <w:cs/>
          <w:lang w:bidi="lo-LA"/>
        </w:rPr>
        <w:t>ຕາງໜ້າ</w:t>
      </w:r>
      <w:r w:rsidR="009A5BAA">
        <w:rPr>
          <w:rFonts w:hint="cs"/>
          <w:sz w:val="24"/>
          <w:szCs w:val="24"/>
          <w:cs/>
          <w:lang w:bidi="lo-LA"/>
        </w:rPr>
        <w:t xml:space="preserve">ຈາກຫ້ອງການກະຊວງກະສິກໍາ ແລະ ປ່າໄມ້, </w:t>
      </w:r>
      <w:r w:rsidR="006443C1">
        <w:rPr>
          <w:rFonts w:hint="cs"/>
          <w:sz w:val="24"/>
          <w:szCs w:val="24"/>
          <w:cs/>
          <w:lang w:bidi="lo-LA"/>
        </w:rPr>
        <w:t>ກົມແຜນການ</w:t>
      </w:r>
      <w:r w:rsidR="002161F1">
        <w:rPr>
          <w:rFonts w:hint="cs"/>
          <w:sz w:val="24"/>
          <w:szCs w:val="24"/>
          <w:cs/>
          <w:lang w:bidi="lo-LA"/>
        </w:rPr>
        <w:t xml:space="preserve"> ແລະ ການເງິນ</w:t>
      </w:r>
      <w:r w:rsidR="006443C1">
        <w:rPr>
          <w:rFonts w:hint="cs"/>
          <w:sz w:val="24"/>
          <w:szCs w:val="24"/>
          <w:cs/>
          <w:lang w:bidi="lo-LA"/>
        </w:rPr>
        <w:t>,</w:t>
      </w:r>
      <w:r w:rsidR="009A5BAA">
        <w:rPr>
          <w:rFonts w:hint="cs"/>
          <w:sz w:val="24"/>
          <w:szCs w:val="24"/>
          <w:cs/>
          <w:lang w:bidi="lo-LA"/>
        </w:rPr>
        <w:t>ກົມກວດກາ, ກົມພັດທະນາຊົນນະບົດ ແລະ ສະຫະກອນ,</w:t>
      </w:r>
      <w:r w:rsidR="006443C1">
        <w:rPr>
          <w:rFonts w:hint="cs"/>
          <w:sz w:val="24"/>
          <w:szCs w:val="24"/>
          <w:cs/>
          <w:lang w:bidi="lo-LA"/>
        </w:rPr>
        <w:t xml:space="preserve"> ກະຊວງກະ</w:t>
      </w:r>
      <w:r w:rsidR="009A5BAA">
        <w:rPr>
          <w:rFonts w:hint="cs"/>
          <w:sz w:val="24"/>
          <w:szCs w:val="24"/>
          <w:cs/>
          <w:lang w:bidi="lo-LA"/>
        </w:rPr>
        <w:t>ສິກໍາ ແລະ ປ່າໄມ້,</w:t>
      </w:r>
      <w:r w:rsidR="000C2AB1">
        <w:rPr>
          <w:rFonts w:hint="cs"/>
          <w:sz w:val="24"/>
          <w:szCs w:val="24"/>
          <w:cs/>
          <w:lang w:bidi="lo-LA"/>
        </w:rPr>
        <w:t xml:space="preserve"> ພະແນກກະສິກໍາ ແລະ ປ່າໄມ້ແຂວງ</w:t>
      </w:r>
      <w:r w:rsidR="002E1A38">
        <w:rPr>
          <w:rFonts w:hint="cs"/>
          <w:sz w:val="24"/>
          <w:szCs w:val="24"/>
          <w:cs/>
          <w:lang w:bidi="lo-LA"/>
        </w:rPr>
        <w:t>, ຄະນະອໍານວຍການພ້ອມດ້ວຍທີມງານ</w:t>
      </w:r>
      <w:r w:rsidR="000C2AB1">
        <w:rPr>
          <w:rFonts w:hint="cs"/>
          <w:sz w:val="24"/>
          <w:szCs w:val="24"/>
          <w:cs/>
          <w:lang w:bidi="lo-LA"/>
        </w:rPr>
        <w:t xml:space="preserve"> ເຂົ້າຮ່ວມທັງໝົດ </w:t>
      </w:r>
      <w:r w:rsidR="002E1A38">
        <w:rPr>
          <w:sz w:val="24"/>
          <w:szCs w:val="24"/>
          <w:lang w:bidi="lo-LA"/>
        </w:rPr>
        <w:t>21</w:t>
      </w:r>
      <w:r w:rsidR="00F41BBA">
        <w:rPr>
          <w:rFonts w:hint="cs"/>
          <w:sz w:val="24"/>
          <w:szCs w:val="24"/>
          <w:cs/>
          <w:lang w:bidi="lo-LA"/>
        </w:rPr>
        <w:t xml:space="preserve"> ທ່ານ</w:t>
      </w:r>
      <w:r w:rsidR="002E1A38">
        <w:rPr>
          <w:rFonts w:hint="cs"/>
          <w:sz w:val="24"/>
          <w:szCs w:val="24"/>
          <w:cs/>
          <w:lang w:bidi="lo-LA"/>
        </w:rPr>
        <w:t>, ຍິງ</w:t>
      </w:r>
      <w:r w:rsidR="002E1A38">
        <w:rPr>
          <w:sz w:val="24"/>
          <w:szCs w:val="24"/>
          <w:lang w:bidi="lo-LA"/>
        </w:rPr>
        <w:t xml:space="preserve"> 4 </w:t>
      </w:r>
      <w:r w:rsidR="000C2AB1">
        <w:rPr>
          <w:rFonts w:hint="cs"/>
          <w:sz w:val="24"/>
          <w:szCs w:val="24"/>
          <w:cs/>
          <w:lang w:bidi="lo-LA"/>
        </w:rPr>
        <w:t>ທ່ານ</w:t>
      </w:r>
      <w:r w:rsidR="00F41BBA">
        <w:rPr>
          <w:rFonts w:hint="cs"/>
          <w:sz w:val="24"/>
          <w:szCs w:val="24"/>
          <w:cs/>
          <w:lang w:bidi="lo-LA"/>
        </w:rPr>
        <w:t>.</w:t>
      </w:r>
    </w:p>
    <w:p w14:paraId="1F4FFCC1" w14:textId="6F88AE6B" w:rsidR="00F41BBA" w:rsidRDefault="00170386" w:rsidP="00170386">
      <w:pPr>
        <w:spacing w:line="360" w:lineRule="auto"/>
        <w:jc w:val="both"/>
        <w:rPr>
          <w:rFonts w:eastAsia="Phetsarath OT"/>
          <w:sz w:val="24"/>
          <w:szCs w:val="24"/>
          <w:lang w:bidi="lo-LA"/>
        </w:rPr>
      </w:pPr>
      <w:r>
        <w:rPr>
          <w:rFonts w:hint="cs"/>
          <w:b/>
          <w:bCs/>
          <w:sz w:val="24"/>
          <w:szCs w:val="24"/>
          <w:cs/>
          <w:lang w:bidi="lo-LA"/>
        </w:rPr>
        <w:t>ຈຸດປະສົງຂອງກອງປະຊຸມ ແມ່ນ</w:t>
      </w:r>
      <w:r w:rsidR="000C2AB1" w:rsidRPr="00170386">
        <w:rPr>
          <w:rFonts w:eastAsia="Phetsarath OT" w:hint="cs"/>
          <w:sz w:val="24"/>
          <w:szCs w:val="24"/>
          <w:cs/>
          <w:lang w:bidi="lo-LA"/>
        </w:rPr>
        <w:t>ເພື່ອປຶກສາຫາລືຂັ້ນຕອນກະກຽມ</w:t>
      </w:r>
      <w:r w:rsidR="00690FC5" w:rsidRPr="00170386">
        <w:rPr>
          <w:rFonts w:eastAsia="Phetsarath OT" w:hint="cs"/>
          <w:sz w:val="24"/>
          <w:szCs w:val="24"/>
          <w:cs/>
          <w:lang w:bidi="lo-LA"/>
        </w:rPr>
        <w:t>ສະຫຼຸບຜົນງານ</w:t>
      </w:r>
      <w:r w:rsidR="000C2AB1" w:rsidRPr="00170386">
        <w:rPr>
          <w:rFonts w:eastAsia="Phetsarath OT" w:hint="cs"/>
          <w:sz w:val="24"/>
          <w:szCs w:val="24"/>
          <w:cs/>
          <w:lang w:bidi="lo-LA"/>
        </w:rPr>
        <w:t xml:space="preserve"> ທລຍ </w:t>
      </w:r>
      <w:r w:rsidR="00690FC5" w:rsidRPr="00170386">
        <w:rPr>
          <w:rFonts w:eastAsia="Phetsarath OT" w:hint="cs"/>
          <w:sz w:val="24"/>
          <w:szCs w:val="24"/>
          <w:cs/>
          <w:lang w:bidi="lo-LA"/>
        </w:rPr>
        <w:t xml:space="preserve">17 ປີ </w:t>
      </w:r>
      <w:r w:rsidR="000C2AB1" w:rsidRPr="00170386">
        <w:rPr>
          <w:rFonts w:eastAsia="Phetsarath OT" w:hint="cs"/>
          <w:sz w:val="24"/>
          <w:szCs w:val="24"/>
          <w:cs/>
          <w:lang w:bidi="lo-LA"/>
        </w:rPr>
        <w:t>ຢູ່ແຂວງສະຫວັນນະເຂດ ໃຫ້ອົງການປົກຄອງທ້ອງຖິ່ນເປັນຜູ້ຄຸ້ມຄອງ</w:t>
      </w:r>
      <w:r w:rsidR="00973633" w:rsidRPr="00170386">
        <w:rPr>
          <w:rFonts w:eastAsia="Phetsarath OT" w:hint="cs"/>
          <w:sz w:val="24"/>
          <w:szCs w:val="24"/>
          <w:cs/>
          <w:lang w:bidi="lo-LA"/>
        </w:rPr>
        <w:t xml:space="preserve"> </w:t>
      </w:r>
      <w:r w:rsidR="000C2AB1" w:rsidRPr="00170386">
        <w:rPr>
          <w:rFonts w:eastAsia="Phetsarath OT" w:hint="cs"/>
          <w:sz w:val="24"/>
          <w:szCs w:val="24"/>
          <w:cs/>
          <w:lang w:bidi="lo-LA"/>
        </w:rPr>
        <w:t>ແລະ</w:t>
      </w:r>
      <w:r w:rsidR="00973633" w:rsidRPr="00170386">
        <w:rPr>
          <w:rFonts w:eastAsia="Phetsarath OT" w:hint="cs"/>
          <w:sz w:val="24"/>
          <w:szCs w:val="24"/>
          <w:cs/>
          <w:lang w:bidi="lo-LA"/>
        </w:rPr>
        <w:t xml:space="preserve"> </w:t>
      </w:r>
      <w:r w:rsidR="000C2AB1" w:rsidRPr="00170386">
        <w:rPr>
          <w:rFonts w:eastAsia="Phetsarath OT" w:hint="cs"/>
          <w:sz w:val="24"/>
          <w:szCs w:val="24"/>
          <w:cs/>
          <w:lang w:bidi="lo-LA"/>
        </w:rPr>
        <w:t>ປົກປັກຮັກສາ ພ້ອມທັງສ້າງແຜນລະດົມທຶນ</w:t>
      </w:r>
      <w:r w:rsidR="006443C1" w:rsidRPr="00170386">
        <w:rPr>
          <w:rFonts w:eastAsia="Phetsarath OT" w:hint="cs"/>
          <w:sz w:val="24"/>
          <w:szCs w:val="24"/>
          <w:cs/>
          <w:lang w:bidi="lo-LA"/>
        </w:rPr>
        <w:t>.</w:t>
      </w:r>
    </w:p>
    <w:p w14:paraId="35E9897D" w14:textId="4F19BE66" w:rsidR="00170386" w:rsidRDefault="00170386" w:rsidP="00170386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ກອງປະຊຸມໄດ້ປືກສາຫາລືກັນຫຼາຍດ້ານໂດຍສະເພາະຂັ້ນຕອນການລາຍງານຜົນໄດ້ຮັບໃນໄລຍະ 17 ປີຂອງວຽກງານ ກອງທຶນຫຼຸດຜ່ອນຄວາມທຸກຍາກແຂວງສະຫວັນນະເຂດ, ຂະບວນການຄຸ້ມຄອງນຳໃຊ້ໂຄງການ ແລະ ສືບຕໍ່ປົກປັກຮັກສາຈາກຫ້ອງການກ່ຽວຂ້ອງຕ່າງໆ ເພື່ອເນັ້ນໃສ່ຄວາມຍືນຍົງຂອງໂຄງການ ແລະ ການປົກປັກຮັກສາແລະ ນຳໃຊ້ໂຄງການຂອງຊຸມຊົນໄລຍະຍາວ ພ້ອມດຽວກັນຍັງໄດ້ປືກສາຫາລືກັນໃນການລະດົມທຶນເພື່ອສຶບຕໍ່ພັດທະນາໃນວຽກງານລືບລ້າງຄວາມທຸກຍາກຕາມດຳລັດຕາມ </w:t>
      </w:r>
      <w:r>
        <w:rPr>
          <w:sz w:val="24"/>
          <w:szCs w:val="24"/>
          <w:lang w:bidi="lo-LA"/>
        </w:rPr>
        <w:t>348/</w:t>
      </w:r>
      <w:r>
        <w:rPr>
          <w:rFonts w:hint="cs"/>
          <w:sz w:val="24"/>
          <w:szCs w:val="24"/>
          <w:cs/>
          <w:lang w:bidi="lo-LA"/>
        </w:rPr>
        <w:t>ລບ ເພື່ອປະຕິບັດແຜນຍຸດທະສາດພັດທະນາຊົນນະບົດ ແລະ ລຶບລ້າງຄວາມທຸກຍາກແຫ່ງຊາດກໍ່ຄືພາຍໃນແຂວງສະຫວັນນະເຂດ ພາຍຫຼັງຜ່ານຂະບວນການປຶກສາຫາລື ເປັນລຳດັບຂັ້ນຕອນເຫັນໄດ້ວ່າສາມາດສະຫຼຸບ ແລະ ຕົກລົງເປັນເອກະພາບດັ່ງນີ້:</w:t>
      </w:r>
    </w:p>
    <w:p w14:paraId="5B4C621E" w14:textId="51255BD7" w:rsidR="00170386" w:rsidRPr="00D90652" w:rsidRDefault="00170386" w:rsidP="00170386">
      <w:pPr>
        <w:pStyle w:val="ListParagraph"/>
        <w:numPr>
          <w:ilvl w:val="0"/>
          <w:numId w:val="13"/>
        </w:numPr>
        <w:jc w:val="both"/>
        <w:rPr>
          <w:rFonts w:eastAsia="Phetsarath OT" w:cs="Phetsarath OT"/>
          <w:sz w:val="24"/>
          <w:szCs w:val="24"/>
          <w:lang w:bidi="lo-LA"/>
        </w:rPr>
      </w:pPr>
      <w:r>
        <w:rPr>
          <w:rFonts w:eastAsia="Phetsarath OT" w:cs="Phetsarath OT" w:hint="cs"/>
          <w:sz w:val="24"/>
          <w:szCs w:val="24"/>
          <w:cs/>
          <w:lang w:bidi="lo-LA"/>
        </w:rPr>
        <w:t>ຍ້ອງຍໍສັນລະເສີິນຜົນງານໄລຍະ 17 ປີໃຫ້ກັບບ້ານ, ຫ້ອງການ ແລະ ບຸກຄົນທີ່ດີເດັ່ນທີ່ປະກອບສ່ວນເຂົ້າໃນການພັດ</w:t>
      </w:r>
      <w:r w:rsidR="00882048">
        <w:rPr>
          <w:rFonts w:eastAsia="Phetsarath OT" w:cs="Phetsarath OT" w:hint="cs"/>
          <w:sz w:val="24"/>
          <w:szCs w:val="24"/>
          <w:cs/>
          <w:lang w:bidi="lo-LA"/>
        </w:rPr>
        <w:t>ທະນາຂອງກອງທຶນຫຼຸດຜ່ອນຄວາມທຸກຍາກ;</w:t>
      </w:r>
    </w:p>
    <w:p w14:paraId="1C5CED58" w14:textId="5C74003F" w:rsidR="00170386" w:rsidRDefault="00170386" w:rsidP="00170386">
      <w:pPr>
        <w:pStyle w:val="ListParagraph"/>
        <w:numPr>
          <w:ilvl w:val="0"/>
          <w:numId w:val="11"/>
        </w:numPr>
        <w:ind w:left="1134" w:hanging="425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ສ້າງແຜນລະດົມທຶນພັດທະນາເສດຖະກິດ</w:t>
      </w:r>
      <w:r>
        <w:rPr>
          <w:rFonts w:cs="Phetsarath OT"/>
          <w:sz w:val="24"/>
          <w:szCs w:val="24"/>
          <w:lang w:bidi="lo-LA"/>
        </w:rPr>
        <w:t>-</w:t>
      </w:r>
      <w:r>
        <w:rPr>
          <w:rFonts w:cs="Phetsarath OT" w:hint="cs"/>
          <w:sz w:val="24"/>
          <w:szCs w:val="24"/>
          <w:cs/>
          <w:lang w:bidi="lo-LA"/>
        </w:rPr>
        <w:t xml:space="preserve">ສັງຄົມຂອງແຂວງ ໄລຍະ ປີ </w:t>
      </w:r>
      <w:r>
        <w:rPr>
          <w:rFonts w:cs="Phetsarath OT"/>
          <w:sz w:val="24"/>
          <w:szCs w:val="24"/>
          <w:lang w:bidi="lo-LA"/>
        </w:rPr>
        <w:t>2020-2030</w:t>
      </w:r>
      <w:r>
        <w:rPr>
          <w:rFonts w:cs="Phetsarath OT" w:hint="cs"/>
          <w:sz w:val="24"/>
          <w:szCs w:val="24"/>
          <w:cs/>
          <w:lang w:bidi="lo-LA"/>
        </w:rPr>
        <w:t xml:space="preserve"> ຂຽນບົດສະ</w:t>
      </w:r>
      <w:r w:rsidR="00882048">
        <w:rPr>
          <w:rFonts w:cs="Phetsarath OT" w:hint="cs"/>
          <w:sz w:val="24"/>
          <w:szCs w:val="24"/>
          <w:cs/>
          <w:lang w:bidi="lo-LA"/>
        </w:rPr>
        <w:t xml:space="preserve">    </w:t>
      </w:r>
      <w:r>
        <w:rPr>
          <w:rFonts w:cs="Phetsarath OT" w:hint="cs"/>
          <w:sz w:val="24"/>
          <w:szCs w:val="24"/>
          <w:cs/>
          <w:lang w:bidi="lo-LA"/>
        </w:rPr>
        <w:t>ເໜີໂຄງການເພື່ອຍຶ່ນສ</w:t>
      </w:r>
      <w:r w:rsidR="00882048">
        <w:rPr>
          <w:rFonts w:cs="Phetsarath OT" w:hint="cs"/>
          <w:sz w:val="24"/>
          <w:szCs w:val="24"/>
          <w:cs/>
          <w:lang w:bidi="lo-LA"/>
        </w:rPr>
        <w:t>ະເໜີຕໍ່ອົງການສາກົນ ແລະ ລັດຖະບານ;</w:t>
      </w:r>
    </w:p>
    <w:p w14:paraId="340A17A5" w14:textId="7DD5A1C8" w:rsidR="00170386" w:rsidRDefault="00170386" w:rsidP="00170386">
      <w:pPr>
        <w:pStyle w:val="ListParagraph"/>
        <w:numPr>
          <w:ilvl w:val="0"/>
          <w:numId w:val="11"/>
        </w:numPr>
        <w:ind w:left="1134" w:hanging="425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ລະດົມທຶນຈາກພາກສ່ວນເອກະຊົນພາຍໃນແຂວງ ເພື່ອສືບຕໍ</w:t>
      </w:r>
      <w:r w:rsidR="00882048">
        <w:rPr>
          <w:rFonts w:cs="Phetsarath OT" w:hint="cs"/>
          <w:sz w:val="24"/>
          <w:szCs w:val="24"/>
          <w:cs/>
          <w:lang w:bidi="lo-LA"/>
        </w:rPr>
        <w:t>່ຂະບວນການແຂ່ງຂັນ ຮັກຊາດ ພັດທະນາ;</w:t>
      </w:r>
    </w:p>
    <w:p w14:paraId="0239E425" w14:textId="4A845A8A" w:rsidR="00170386" w:rsidRDefault="00170386" w:rsidP="00170386">
      <w:pPr>
        <w:pStyle w:val="ListParagraph"/>
        <w:numPr>
          <w:ilvl w:val="0"/>
          <w:numId w:val="11"/>
        </w:numPr>
        <w:ind w:left="1134" w:hanging="425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ລະດົມເຫື່ອແຮງ ແລະ ແນວຄິດຂອງພະນັກງານເພື່ອສົ່ງເສີມຄວາມຮູ້, ຄວາມອາດສາມາດໃຫ້ປະຊາຊົນບັນດາເຜົ່າໃຫ້ມີລະດັບດີຂື້ນ ມີການພັດທະນາແບບ ເຄິ່ງວິທະຍາສາດ ແລະ ທຳມະຊາດໃຫ້ຖືກຕ້ອງ</w:t>
      </w:r>
      <w:r w:rsidR="00882048">
        <w:rPr>
          <w:rFonts w:cs="Phetsarath OT" w:hint="cs"/>
          <w:sz w:val="24"/>
          <w:szCs w:val="24"/>
          <w:cs/>
          <w:lang w:bidi="lo-LA"/>
        </w:rPr>
        <w:t>;</w:t>
      </w:r>
    </w:p>
    <w:p w14:paraId="01F212B2" w14:textId="77777777" w:rsidR="00170386" w:rsidRDefault="00170386" w:rsidP="00170386">
      <w:pPr>
        <w:pStyle w:val="ListParagraph"/>
        <w:numPr>
          <w:ilvl w:val="0"/>
          <w:numId w:val="11"/>
        </w:numPr>
        <w:ind w:left="1134" w:hanging="425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ສ້າງຊຸມຊົນທີ່ມີທ່າແຮງການພັດທະນາຈາກກຸ່ມການຜະລິດ ການເປັນສະຫະກອນ ເພື່ອຍາດແຍ່ງການເຂົ້າເຖິ່ງແຫຼ່ງທຶນ ເຊັ່ນ:​ ທະນາຄານນະໂຍບາຍ,​ ທະນາຄານສົ່ງເສີມ ກະສິກຳ....</w:t>
      </w:r>
    </w:p>
    <w:p w14:paraId="3EC3F36F" w14:textId="77777777" w:rsidR="00170386" w:rsidRDefault="00170386" w:rsidP="00170386">
      <w:pPr>
        <w:pStyle w:val="ListParagraph"/>
        <w:ind w:left="1134"/>
        <w:jc w:val="both"/>
        <w:rPr>
          <w:rFonts w:cs="Phetsarath OT"/>
          <w:sz w:val="24"/>
          <w:szCs w:val="24"/>
          <w:lang w:bidi="lo-LA"/>
        </w:rPr>
      </w:pPr>
    </w:p>
    <w:p w14:paraId="7E5EBFB5" w14:textId="641CF05F" w:rsidR="00170386" w:rsidRPr="00882048" w:rsidRDefault="00170386" w:rsidP="00882048">
      <w:pPr>
        <w:jc w:val="both"/>
        <w:rPr>
          <w:sz w:val="24"/>
          <w:szCs w:val="24"/>
          <w:lang w:bidi="lo-LA"/>
        </w:rPr>
      </w:pPr>
      <w:r w:rsidRPr="00882048">
        <w:rPr>
          <w:rFonts w:hint="cs"/>
          <w:sz w:val="24"/>
          <w:szCs w:val="24"/>
          <w:cs/>
          <w:lang w:bidi="lo-LA"/>
        </w:rPr>
        <w:lastRenderedPageBreak/>
        <w:t>ທ່ານ ຄຳຈັນ ສີດາວົງ ກຳມະການພັກ ແຂວງ, ຫົວໜ້າ ພະແນກກະສິກຳ ແລະ ປ່າໄມ້ແຂວງ ສະຫວັນນະເຂດ</w:t>
      </w:r>
      <w:r w:rsidR="00882048">
        <w:rPr>
          <w:rFonts w:hint="cs"/>
          <w:sz w:val="24"/>
          <w:szCs w:val="24"/>
          <w:cs/>
          <w:lang w:bidi="lo-LA"/>
        </w:rPr>
        <w:t xml:space="preserve"> ໄດ້ກ່າວເນັ້ນ</w:t>
      </w:r>
      <w:r w:rsidRPr="00882048">
        <w:rPr>
          <w:rFonts w:hint="cs"/>
          <w:sz w:val="24"/>
          <w:szCs w:val="24"/>
          <w:cs/>
          <w:lang w:bidi="lo-LA"/>
        </w:rPr>
        <w:t>ໃຫ້ຄວາມສຳຄັນຕໍ່ບັນດາຜົນງານ ແລະ ຮຽກຮ້ອງໃຫ້ກອງທຶນຫຼຸດຜ່ອນຄວາມທຸກຍາກສືບຕໍ່ຊ່ວຍເຫຼືອການພັດທະນາໂດຍຖືເອົາການສຳຫຼວດຂໍ້ມູນ 348</w:t>
      </w:r>
      <w:r w:rsidRPr="00882048">
        <w:rPr>
          <w:sz w:val="24"/>
          <w:szCs w:val="24"/>
          <w:lang w:bidi="lo-LA"/>
        </w:rPr>
        <w:t>/</w:t>
      </w:r>
      <w:r w:rsidRPr="00882048">
        <w:rPr>
          <w:rFonts w:hint="cs"/>
          <w:sz w:val="24"/>
          <w:szCs w:val="24"/>
          <w:cs/>
          <w:lang w:bidi="lo-LA"/>
        </w:rPr>
        <w:t>ລບ ເປັນຄູ່ມືໃນການວາງແຜນພັດທະນາ ເພື່ອບັນລຸຍຸດທະສາດ ການພັດທະນາ ແລະ ລຶບລ້າງຄວາມທຸກຍາກແບບຍຶນຍົງ (</w:t>
      </w:r>
      <w:r w:rsidRPr="00882048">
        <w:rPr>
          <w:sz w:val="24"/>
          <w:szCs w:val="24"/>
        </w:rPr>
        <w:t xml:space="preserve">SDG) </w:t>
      </w:r>
      <w:r w:rsidRPr="00882048">
        <w:rPr>
          <w:rFonts w:hint="cs"/>
          <w:sz w:val="24"/>
          <w:szCs w:val="24"/>
          <w:cs/>
          <w:lang w:bidi="lo-LA"/>
        </w:rPr>
        <w:t xml:space="preserve">ພາຍໃນໄລຍະປີ </w:t>
      </w:r>
      <w:r w:rsidRPr="00882048">
        <w:rPr>
          <w:sz w:val="24"/>
          <w:szCs w:val="24"/>
          <w:lang w:bidi="lo-LA"/>
        </w:rPr>
        <w:t xml:space="preserve">2020-2030 </w:t>
      </w:r>
      <w:r w:rsidRPr="00882048">
        <w:rPr>
          <w:rFonts w:hint="cs"/>
          <w:sz w:val="24"/>
          <w:szCs w:val="24"/>
          <w:cs/>
          <w:lang w:bidi="lo-LA"/>
        </w:rPr>
        <w:t>ໃຫ້ສຳເລັດຕາມຄາດໝາຍຂອງແຂວງທີ່ວາງໄວ້ ໂດຍເນັ້ນໃສ່ບາງບັນຫາທີ່ສຳຄັນດັ່ງນີ້:</w:t>
      </w:r>
    </w:p>
    <w:p w14:paraId="13ED8BE0" w14:textId="2FBBE790" w:rsidR="00170386" w:rsidRDefault="00170386" w:rsidP="00882048">
      <w:pPr>
        <w:pStyle w:val="ListParagraph"/>
        <w:numPr>
          <w:ilvl w:val="0"/>
          <w:numId w:val="11"/>
        </w:numPr>
        <w:ind w:left="180" w:hanging="180"/>
        <w:jc w:val="both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ສ</w:t>
      </w:r>
      <w:r w:rsidR="00882048">
        <w:rPr>
          <w:rFonts w:cs="Phetsarath OT" w:hint="cs"/>
          <w:sz w:val="24"/>
          <w:szCs w:val="24"/>
          <w:cs/>
          <w:lang w:bidi="lo-LA"/>
        </w:rPr>
        <w:t>້າງຄວາມເຂັ້ມແຂງໃຫ້ຊຸມຊົນ, ອົງການ</w:t>
      </w:r>
      <w:r>
        <w:rPr>
          <w:rFonts w:cs="Phetsarath OT" w:hint="cs"/>
          <w:sz w:val="24"/>
          <w:szCs w:val="24"/>
          <w:cs/>
          <w:lang w:bidi="lo-LA"/>
        </w:rPr>
        <w:t>ການປົກຄອງ ສາມາດຄຸ້ມຄອງ ບໍລິຫານ ແລະ ພັດທະນາບຸກຄະລາກອນ ເພື່ອວາງແຜນພັດທະນາ.</w:t>
      </w:r>
    </w:p>
    <w:p w14:paraId="1B1BD370" w14:textId="516E57D1" w:rsidR="00170386" w:rsidRDefault="00882048" w:rsidP="00882048">
      <w:pPr>
        <w:pStyle w:val="ListParagraph"/>
        <w:numPr>
          <w:ilvl w:val="0"/>
          <w:numId w:val="11"/>
        </w:numPr>
        <w:ind w:left="180" w:hanging="180"/>
        <w:jc w:val="both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ຊຸກຍູ້</w:t>
      </w:r>
      <w:r w:rsidR="00170386">
        <w:rPr>
          <w:rFonts w:cs="Phetsarath OT" w:hint="cs"/>
          <w:sz w:val="24"/>
          <w:szCs w:val="24"/>
          <w:cs/>
          <w:lang w:bidi="lo-LA"/>
        </w:rPr>
        <w:t xml:space="preserve">ກຸ່ມຊ່ວຍເຫຼືອເຊິ່ງກັນ ແລະ ກັນ, ສືບຕໍ່ຂະຫຍາຍກອງທຶນ, ສ້າງອາຊີບ ເພື່ອໃຫ້ເຂົາເຈົ້າມີລາຍຮັບ ພ້ອມກັບ ຂະຫຍາຍໃຫ້ເປັນຄອບຄົວຕົວແບບ ທາງດ້ານກະສິກຳ ຕາມດຳລັດ </w:t>
      </w:r>
      <w:r w:rsidR="00170386" w:rsidRPr="00D81C3F">
        <w:rPr>
          <w:rFonts w:cs="Phetsarath OT"/>
          <w:sz w:val="24"/>
          <w:szCs w:val="24"/>
          <w:cs/>
          <w:lang w:bidi="lo-LA"/>
        </w:rPr>
        <w:t>0837/</w:t>
      </w:r>
      <w:r w:rsidR="00170386" w:rsidRPr="00D81C3F">
        <w:rPr>
          <w:rFonts w:cs="Phetsarath OT" w:hint="cs"/>
          <w:sz w:val="24"/>
          <w:szCs w:val="24"/>
          <w:cs/>
          <w:lang w:bidi="lo-LA"/>
        </w:rPr>
        <w:t>ກປ</w:t>
      </w:r>
      <w:r w:rsidR="00170386">
        <w:rPr>
          <w:rFonts w:cs="Phetsarath OT" w:hint="cs"/>
          <w:sz w:val="24"/>
          <w:szCs w:val="24"/>
          <w:cs/>
          <w:lang w:bidi="lo-LA"/>
        </w:rPr>
        <w:t>.</w:t>
      </w:r>
    </w:p>
    <w:p w14:paraId="028B9086" w14:textId="58425D5E" w:rsidR="002E31DC" w:rsidRPr="001D24DA" w:rsidRDefault="00882048" w:rsidP="001D24DA">
      <w:pPr>
        <w:pStyle w:val="ListParagraph"/>
        <w:numPr>
          <w:ilvl w:val="0"/>
          <w:numId w:val="11"/>
        </w:numPr>
        <w:ind w:left="180" w:hanging="180"/>
        <w:jc w:val="both"/>
        <w:rPr>
          <w:rFonts w:cs="Phetsarath OT" w:hint="cs"/>
          <w:sz w:val="24"/>
          <w:szCs w:val="24"/>
        </w:rPr>
      </w:pPr>
      <w:r>
        <w:rPr>
          <w:rFonts w:cs="Phetsarath OT" w:hint="cs"/>
          <w:sz w:val="24"/>
          <w:szCs w:val="24"/>
          <w:cs/>
          <w:lang w:bidi="lo-LA"/>
        </w:rPr>
        <w:t>ປັບປຸງການເຂົ້າເຖິ</w:t>
      </w:r>
      <w:r w:rsidR="00170386">
        <w:rPr>
          <w:rFonts w:cs="Phetsarath OT" w:hint="cs"/>
          <w:sz w:val="24"/>
          <w:szCs w:val="24"/>
          <w:cs/>
          <w:lang w:bidi="lo-LA"/>
        </w:rPr>
        <w:t>ງການບໍໍລິການດ້ານໂຄງລ່າງພື້ນຖານຂະໜາດນ້ອຍຊຸມຊົນສາມາດເຂົ້າເຖິງການບໍລິການໃຫ້ຄ້າຍຄືກັບຕົວເມືອງ ໂດຍໃຫ້ຊຸມຊົນມີສ່ວນຮ່ວມຫຼາຍທີ່ສຸດເພື່ອຄວາມຍຶນຍົງຂອງໂຄງການ.</w:t>
      </w:r>
    </w:p>
    <w:p w14:paraId="4957279F" w14:textId="77777777" w:rsidR="001D24DA" w:rsidRDefault="00A40337" w:rsidP="001D24DA">
      <w:pPr>
        <w:pStyle w:val="ListParagraph"/>
        <w:ind w:left="180" w:firstLine="540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ພາຍຫຼັງສໍາເລັດກອງປະຊຸມ</w:t>
      </w:r>
      <w:r w:rsidR="001D24DA">
        <w:rPr>
          <w:rFonts w:cs="Phetsarath OT" w:hint="cs"/>
          <w:sz w:val="24"/>
          <w:szCs w:val="24"/>
          <w:cs/>
          <w:lang w:bidi="lo-LA"/>
        </w:rPr>
        <w:t>ຢູ່ຫ້ອງການພະແນກກະສິກໍາແລະປ່າໄມ້ແຂວງ</w:t>
      </w:r>
      <w:r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1D24DA">
        <w:rPr>
          <w:rFonts w:cs="Phetsarath OT" w:hint="cs"/>
          <w:sz w:val="24"/>
          <w:szCs w:val="24"/>
          <w:cs/>
          <w:lang w:bidi="lo-LA"/>
        </w:rPr>
        <w:t xml:space="preserve">ຄະນະຜູ້ແທນກອງປະຊຸມ ແລະ ຂະແໜງການທີ່ກ່ຽວຂ້ອງໄດ້ເຂົ້າພົບ ແລະ ລາຍງານຈຸດປະສົງຂອງການມາເຮັດວຽກໃນຄັ້ງນີ້ ຕໍ່ </w:t>
      </w:r>
      <w:r>
        <w:rPr>
          <w:rFonts w:cs="Phetsarath OT" w:hint="cs"/>
          <w:sz w:val="24"/>
          <w:szCs w:val="24"/>
          <w:cs/>
          <w:lang w:bidi="lo-LA"/>
        </w:rPr>
        <w:t>ທ່ານ ວຽງທະວີສອນ ເທບພະຈັນ, ຄະນະປະຈໍາພັກແຂວງ, ຮອງເຈົ້າແຂວງແຂວງສະຫວັນນະເຂດ ເພື່ອຂໍທິດຊີ້ນໍາ ແລະ ທິດທາງໃນ</w:t>
      </w:r>
      <w:r w:rsidR="001D24DA">
        <w:rPr>
          <w:rFonts w:cs="Phetsarath OT" w:hint="cs"/>
          <w:sz w:val="24"/>
          <w:szCs w:val="24"/>
          <w:cs/>
          <w:lang w:bidi="lo-LA"/>
        </w:rPr>
        <w:t>ການຈັດຕັ້ງປະຕິບັດວຽກງານໃນຕໍ່ໜ້າ.</w:t>
      </w:r>
    </w:p>
    <w:p w14:paraId="69056785" w14:textId="2F97DC20" w:rsidR="00A40337" w:rsidRPr="0065426B" w:rsidRDefault="00A40337" w:rsidP="001D24DA">
      <w:pPr>
        <w:pStyle w:val="ListParagraph"/>
        <w:ind w:left="180" w:firstLine="540"/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ທ່ານ ຈິດ ທະວີໃສ, ຜູ້ອໍານວຍການ ກອງທຶນຫຼຸດຜ່ອນຄວາມທຸກຍາກໄດ້ລາຍງານວ່າ: </w:t>
      </w:r>
      <w:r w:rsidR="00DC0E35">
        <w:rPr>
          <w:rFonts w:cs="Phetsarath OT" w:hint="cs"/>
          <w:sz w:val="24"/>
          <w:szCs w:val="24"/>
          <w:cs/>
          <w:lang w:bidi="lo-LA"/>
        </w:rPr>
        <w:t>ສະພາບການປ່ຽນແປງ ແລະ ຜົນງານຂອງກອງທຶນຫ</w:t>
      </w:r>
      <w:r w:rsidR="008F6FF1">
        <w:rPr>
          <w:rFonts w:cs="Phetsarath OT" w:hint="cs"/>
          <w:sz w:val="24"/>
          <w:szCs w:val="24"/>
          <w:cs/>
          <w:lang w:bidi="lo-LA"/>
        </w:rPr>
        <w:t xml:space="preserve">ຼຸດຜ່ອນຄວາມທຸກຍາກ </w:t>
      </w:r>
      <w:r w:rsidR="00DC0E35">
        <w:rPr>
          <w:rFonts w:cs="Phetsarath OT" w:hint="cs"/>
          <w:sz w:val="24"/>
          <w:szCs w:val="24"/>
          <w:cs/>
          <w:lang w:bidi="lo-LA"/>
        </w:rPr>
        <w:t>ທີ່ໄດ້ປະກອບສ່ວນໃນການພັດທະນາ ແລະ ແກ້ໄຂຄວາມທຸກຍາກຫຼາຍດ້ານ</w:t>
      </w:r>
      <w:r w:rsidR="008F6FF1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DC0E35">
        <w:rPr>
          <w:rFonts w:cs="Phetsarath OT" w:hint="cs"/>
          <w:sz w:val="24"/>
          <w:szCs w:val="24"/>
          <w:cs/>
          <w:lang w:bidi="lo-LA"/>
        </w:rPr>
        <w:t>ຕາມແຜນຍຸດທະສາດເພື່ອຄວາມເຕີບໂຕໃນການແກ້ໄຂຄວາມທຸກຍາກແຫ່ງຊາດ</w:t>
      </w:r>
      <w:r w:rsidR="008F6FF1">
        <w:rPr>
          <w:rFonts w:cs="Phetsarath OT" w:hint="cs"/>
          <w:sz w:val="24"/>
          <w:szCs w:val="24"/>
          <w:cs/>
          <w:lang w:bidi="lo-LA"/>
        </w:rPr>
        <w:t xml:space="preserve"> ທີ່ໄດ້ຈັດຕັ້ງປະຕິບັດຜ່ານມາ 18 ປີແລ້ວ ເຊິ່ງໄດ້ປະກອບສ່ວນສໍາຄັນເຂົ້າໃນການບັນລຸເປົ້າໝາຍສະຫັດສະຫວັດໃນການພັດທະນາ ໂດຍສະເພາະ ການແກ້ໄຂຄວາມທຸກຍາກ ປະກອບສ່ວນເຮັດໃຫ້ປະເທດລາວເຮົາ ກາຍເປັນປະເທດທີ່ມີລາຍຮັບປານກາງ</w:t>
      </w:r>
      <w:r w:rsidR="0065426B">
        <w:rPr>
          <w:rFonts w:cs="Phetsarath OT" w:hint="cs"/>
          <w:sz w:val="24"/>
          <w:szCs w:val="24"/>
          <w:cs/>
          <w:lang w:bidi="lo-LA"/>
        </w:rPr>
        <w:t xml:space="preserve"> ແລະ ບັນລຸສອງເງື່ອນໄຂໃນການຫຼຸດພົ້ນອອກຈາກສະພາບດ້ອຍພັດທະນາ</w:t>
      </w:r>
      <w:r w:rsidR="00DC0E35" w:rsidRPr="0065426B">
        <w:rPr>
          <w:rFonts w:cs="Phetsarath OT" w:hint="cs"/>
          <w:sz w:val="24"/>
          <w:szCs w:val="24"/>
          <w:cs/>
          <w:lang w:bidi="lo-LA"/>
        </w:rPr>
        <w:t>ຜ່າ່ນການຈັດຕັ້ງປະຕິບັດໃນໄລຍະຜ່ານມານັ້ນໄດ້ປະສານສົມທົບກັບ 4 ຂະແໜງການຫຼັກຄື: ສຶກສາທິການ ແລະ ກິລາ, ສາທາລະນະສຸກ, ໂຍທາທິການ ແລະ ຂົນສົ່ງ, ກະສິກໍາ ແລະ ປ່າໄມ້</w:t>
      </w:r>
      <w:r w:rsidR="008F6FF1" w:rsidRPr="0065426B">
        <w:rPr>
          <w:rFonts w:cs="Phetsarath OT" w:hint="cs"/>
          <w:sz w:val="24"/>
          <w:szCs w:val="24"/>
          <w:cs/>
          <w:lang w:bidi="lo-LA"/>
        </w:rPr>
        <w:t xml:space="preserve"> ໃນນັ້ນ ຖືເອົາວຽກສ້າງພື້ນຖານໂຄງລ່າງ ທາງດ້ານການຜະລິດເປັນຕົ້ນຕໍ</w:t>
      </w:r>
      <w:r w:rsidR="0065426B">
        <w:rPr>
          <w:rFonts w:cs="Phetsarath OT" w:hint="cs"/>
          <w:sz w:val="24"/>
          <w:szCs w:val="24"/>
          <w:cs/>
          <w:lang w:bidi="lo-LA"/>
        </w:rPr>
        <w:t xml:space="preserve"> ໂດຍສະເພາະ ຫົນທາງຊົນນະບົດຂະໜາດນ້ອຍ, ໂຮງຮຽນປະຖົມ, ສຸກສາລາ, ນໍ້າລິນ, ນໍ້າສ້າງ, ນໍ້າບາດານ, ອ່າງເກັບນໍ້າ, ຊົນລະປະທານຂະໜາດນ້ອຍ ແລະ ອື່ນໆ. ສໍາລັບ ກອງທຶນຫຼຸດຜ່ອນຄວາມທຸກຍາກແຂວງສະຫວັນນະເຂດ ແມ່ນໄດ້ເລີ່ມຈັດຕັ້ງປະຕິບັດແຕ່ປີ 2003 ເປັນຕົ້ນມາ</w:t>
      </w:r>
      <w:r w:rsidR="002A7016">
        <w:rPr>
          <w:rFonts w:cs="Phetsarath OT" w:hint="cs"/>
          <w:sz w:val="24"/>
          <w:szCs w:val="24"/>
          <w:cs/>
          <w:lang w:bidi="lo-LA"/>
        </w:rPr>
        <w:t xml:space="preserve"> ໂດຍໄດ້ນໍາໃຊ້ທຶນທັງໝົດ 24 ລ້ານໂດລາສະຫະລັດ ສຸມໃສ່ 5 ເມືອງທີ່ມີຄວາມທຸກຍາກສູງ ບໍລິເວນລຽບຊາຍແດນ ທີ່ເປັນເຂດຍຸ</w:t>
      </w:r>
      <w:r w:rsidR="00AE3B4F">
        <w:rPr>
          <w:rFonts w:cs="Phetsarath OT" w:hint="cs"/>
          <w:sz w:val="24"/>
          <w:szCs w:val="24"/>
          <w:cs/>
          <w:lang w:bidi="lo-LA"/>
        </w:rPr>
        <w:t>ດທະສາດ ກໍຄືເຂດແນວຫຼັງຂອງພວກເຮົາ, ສະພາບປະຈຸບັນ ໂດຍລວມຜູ້ໃຫ້ທຶນບໍ່ມີທຶນສືບຕໍ່</w:t>
      </w:r>
      <w:r w:rsidR="00720629">
        <w:rPr>
          <w:rFonts w:cs="Phetsarath OT" w:hint="cs"/>
          <w:sz w:val="24"/>
          <w:szCs w:val="24"/>
          <w:cs/>
          <w:lang w:bidi="lo-LA"/>
        </w:rPr>
        <w:t xml:space="preserve">ໂຄງການແກ້ໄຂຄວາມທຸກຍາກສະຫວັນນະເຂດ </w:t>
      </w:r>
      <w:r w:rsidR="00AE3B4F">
        <w:rPr>
          <w:rFonts w:cs="Phetsarath OT" w:hint="cs"/>
          <w:sz w:val="24"/>
          <w:szCs w:val="24"/>
          <w:cs/>
          <w:lang w:bidi="lo-LA"/>
        </w:rPr>
        <w:t>ດັ່ງນັ້ນ ລັດຖະບານຈຶ່ງຕັ້ງບັນຫາວ່າຊິເຮັດແນວໃດ ເພື່ອສືບ</w:t>
      </w:r>
      <w:r w:rsidR="00720629">
        <w:rPr>
          <w:rFonts w:cs="Phetsarath OT" w:hint="cs"/>
          <w:sz w:val="24"/>
          <w:szCs w:val="24"/>
          <w:cs/>
          <w:lang w:bidi="lo-LA"/>
        </w:rPr>
        <w:t>ໂຄງການດັ່ງກ່າວ</w:t>
      </w:r>
      <w:r w:rsidR="00AE3B4F">
        <w:rPr>
          <w:rFonts w:cs="Phetsarath OT" w:hint="cs"/>
          <w:sz w:val="24"/>
          <w:szCs w:val="24"/>
          <w:cs/>
          <w:lang w:bidi="lo-LA"/>
        </w:rPr>
        <w:t xml:space="preserve"> ທີ່ ທລຍ ໄດ້ຈັດຕັ້ງປະຕິບັດມາເປັນເວລາ 18 ປີ ບໍ່ໃຫ້ຢຸດສະຫງັດ</w:t>
      </w:r>
      <w:r w:rsidR="001D24DA">
        <w:rPr>
          <w:rFonts w:cs="Phetsarath OT"/>
          <w:sz w:val="24"/>
          <w:szCs w:val="24"/>
          <w:lang w:bidi="lo-LA"/>
        </w:rPr>
        <w:t>”.</w:t>
      </w:r>
    </w:p>
    <w:p w14:paraId="0656914A" w14:textId="2BB89D86" w:rsidR="002E31DC" w:rsidRPr="001D24DA" w:rsidRDefault="002E31DC" w:rsidP="001D24DA">
      <w:pPr>
        <w:jc w:val="both"/>
        <w:rPr>
          <w:sz w:val="24"/>
          <w:szCs w:val="24"/>
          <w:lang w:bidi="lo-LA"/>
        </w:rPr>
      </w:pPr>
      <w:r w:rsidRPr="001D24DA">
        <w:rPr>
          <w:rFonts w:hint="cs"/>
          <w:sz w:val="24"/>
          <w:szCs w:val="24"/>
          <w:cs/>
          <w:lang w:bidi="lo-LA"/>
        </w:rPr>
        <w:t>ຫຼັງຈາກສິ້ນສຸດ ການເຂົ້າພົບ ແລະ ລາຍງານ ທ່ານຮອງເຈົ້າແຂວງ</w:t>
      </w:r>
      <w:r w:rsidR="001D24DA">
        <w:rPr>
          <w:rFonts w:hint="cs"/>
          <w:sz w:val="24"/>
          <w:szCs w:val="24"/>
          <w:cs/>
          <w:lang w:bidi="lo-LA"/>
        </w:rPr>
        <w:t>ສະຫວັນນະເຂດ</w:t>
      </w:r>
      <w:r w:rsidRPr="001D24DA">
        <w:rPr>
          <w:rFonts w:hint="cs"/>
          <w:sz w:val="24"/>
          <w:szCs w:val="24"/>
          <w:cs/>
          <w:lang w:bidi="lo-LA"/>
        </w:rPr>
        <w:t xml:space="preserve"> ເພີ່ນໄດ້ມີຄໍາເຫັນຊີ້ນໍາດັ່ງລຸ່ມນີ້:</w:t>
      </w:r>
    </w:p>
    <w:p w14:paraId="421084D9" w14:textId="175F5382" w:rsidR="002E31DC" w:rsidRDefault="002E31DC" w:rsidP="002E31DC">
      <w:pPr>
        <w:pStyle w:val="ListParagraph"/>
        <w:numPr>
          <w:ilvl w:val="0"/>
          <w:numId w:val="14"/>
        </w:numPr>
        <w:jc w:val="both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ບໍ່ເຫັນດີໃຫ້ຖອນໂຄງການ ທລຍ ອອກຈາກ</w:t>
      </w:r>
      <w:r w:rsidR="001D24DA">
        <w:rPr>
          <w:rFonts w:cs="Phetsarath OT" w:hint="cs"/>
          <w:sz w:val="24"/>
          <w:szCs w:val="24"/>
          <w:cs/>
          <w:lang w:bidi="lo-LA"/>
        </w:rPr>
        <w:t>ແຂວງສະຫວັນນະເຂດ</w:t>
      </w:r>
      <w:r>
        <w:rPr>
          <w:rFonts w:cs="Phetsarath OT" w:hint="cs"/>
          <w:sz w:val="24"/>
          <w:szCs w:val="24"/>
          <w:cs/>
          <w:lang w:bidi="lo-LA"/>
        </w:rPr>
        <w:t>ເທື່ອ</w:t>
      </w:r>
    </w:p>
    <w:p w14:paraId="0EC53ED2" w14:textId="3F135315" w:rsidR="002E31DC" w:rsidRPr="00F10124" w:rsidRDefault="002E31DC" w:rsidP="002E31DC">
      <w:pPr>
        <w:pStyle w:val="ListParagraph"/>
        <w:numPr>
          <w:ilvl w:val="0"/>
          <w:numId w:val="14"/>
        </w:numPr>
        <w:jc w:val="both"/>
        <w:rPr>
          <w:rFonts w:cs="Phetsarath OT"/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lastRenderedPageBreak/>
        <w:t>ທ່ານຮອງເຈົ້າແຂວງ ຈະຮຽກເຊີນ ພະແນກສຶກສາທິການ ແລະ ກິລາ, ສາທາລະນະສຸກ, ໂຍທາທິການ ແລະ ຂົນສົ່ງ ແລະ ກະສິກໍາ ແລະ ປ່າໄມ້     ຮ່ວມມືກັນ ສ້າງບົດສະຫຼຸບວຽກ ທລຍ ຫຼັງຈາກນັ້ນ ສ້າງແຜນການສະເໜີຄວາມຕ້ອງການ ແລະ ງົບປະມານຂອງແຕ່ລະຂະແໜງການ ແຕ່ປິ 2020-2030</w:t>
      </w:r>
      <w:r w:rsidR="001D24DA">
        <w:rPr>
          <w:rFonts w:cs="Phetsarath OT" w:hint="cs"/>
          <w:sz w:val="24"/>
          <w:szCs w:val="24"/>
          <w:cs/>
          <w:lang w:bidi="lo-LA"/>
        </w:rPr>
        <w:t>.</w:t>
      </w:r>
    </w:p>
    <w:p w14:paraId="72830925" w14:textId="77777777" w:rsidR="004A248F" w:rsidRPr="004A248F" w:rsidRDefault="004A248F" w:rsidP="004A248F">
      <w:pPr>
        <w:rPr>
          <w:sz w:val="24"/>
          <w:szCs w:val="24"/>
          <w:cs/>
          <w:lang w:bidi="lo-LA"/>
        </w:rPr>
      </w:pPr>
    </w:p>
    <w:sectPr w:rsidR="004A248F" w:rsidRPr="004A248F" w:rsidSect="00E46B4A">
      <w:footerReference w:type="default" r:id="rId7"/>
      <w:pgSz w:w="11909" w:h="16834" w:code="9"/>
      <w:pgMar w:top="1418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B72B" w14:textId="77777777" w:rsidR="008F2D06" w:rsidRDefault="008F2D06" w:rsidP="00C02546">
      <w:pPr>
        <w:spacing w:after="0" w:line="240" w:lineRule="auto"/>
      </w:pPr>
      <w:r>
        <w:separator/>
      </w:r>
    </w:p>
  </w:endnote>
  <w:endnote w:type="continuationSeparator" w:id="0">
    <w:p w14:paraId="49D72813" w14:textId="77777777" w:rsidR="008F2D06" w:rsidRDefault="008F2D06" w:rsidP="00C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04684"/>
      <w:docPartObj>
        <w:docPartGallery w:val="Page Numbers (Bottom of Page)"/>
        <w:docPartUnique/>
      </w:docPartObj>
    </w:sdtPr>
    <w:sdtEndPr/>
    <w:sdtContent>
      <w:sdt>
        <w:sdtPr>
          <w:id w:val="833802426"/>
          <w:docPartObj>
            <w:docPartGallery w:val="Page Numbers (Top of Page)"/>
            <w:docPartUnique/>
          </w:docPartObj>
        </w:sdtPr>
        <w:sdtEndPr/>
        <w:sdtContent>
          <w:p w14:paraId="683179A7" w14:textId="00595141" w:rsidR="000E05C4" w:rsidRDefault="000E05C4">
            <w:pPr>
              <w:pStyle w:val="Footer"/>
              <w:jc w:val="center"/>
            </w:pPr>
            <w:r w:rsidRPr="000E05C4">
              <w:rPr>
                <w:rFonts w:eastAsia="Phetsarath OT" w:cs="Phetsarath OT" w:hint="cs"/>
                <w:szCs w:val="22"/>
                <w:cs/>
                <w:lang w:bidi="lo-LA"/>
              </w:rPr>
              <w:t>ໜ້າ</w:t>
            </w:r>
            <w:r w:rsidRPr="000E05C4">
              <w:rPr>
                <w:rFonts w:eastAsia="Phetsarath OT" w:cs="Phetsarath OT"/>
                <w:szCs w:val="22"/>
              </w:rPr>
              <w:t xml:space="preserve"> </w:t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fldChar w:fldCharType="begin"/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instrText xml:space="preserve"> PAGE </w:instrText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fldChar w:fldCharType="separate"/>
            </w:r>
            <w:r w:rsidR="001D24DA">
              <w:rPr>
                <w:rFonts w:eastAsia="Phetsarath OT" w:cs="Phetsarath OT"/>
                <w:b/>
                <w:bCs/>
                <w:noProof/>
                <w:szCs w:val="22"/>
              </w:rPr>
              <w:t>3</w:t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fldChar w:fldCharType="end"/>
            </w:r>
            <w:r w:rsidRPr="000E05C4">
              <w:rPr>
                <w:rFonts w:eastAsia="Phetsarath OT" w:cs="Phetsarath OT"/>
                <w:szCs w:val="22"/>
              </w:rPr>
              <w:t xml:space="preserve"> </w:t>
            </w:r>
            <w:r w:rsidRPr="000E05C4">
              <w:rPr>
                <w:rFonts w:eastAsia="Phetsarath OT" w:cs="Phetsarath OT" w:hint="cs"/>
                <w:szCs w:val="22"/>
                <w:cs/>
                <w:lang w:bidi="lo-LA"/>
              </w:rPr>
              <w:t>ຂອງ</w:t>
            </w:r>
            <w:r w:rsidRPr="000E05C4">
              <w:rPr>
                <w:rFonts w:eastAsia="Phetsarath OT" w:cs="Phetsarath OT"/>
                <w:szCs w:val="22"/>
              </w:rPr>
              <w:t xml:space="preserve"> </w:t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fldChar w:fldCharType="begin"/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instrText xml:space="preserve"> NUMPAGES  </w:instrText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fldChar w:fldCharType="separate"/>
            </w:r>
            <w:r w:rsidR="001D24DA">
              <w:rPr>
                <w:rFonts w:eastAsia="Phetsarath OT" w:cs="Phetsarath OT"/>
                <w:b/>
                <w:bCs/>
                <w:noProof/>
                <w:szCs w:val="22"/>
              </w:rPr>
              <w:t>3</w:t>
            </w:r>
            <w:r w:rsidRPr="000E05C4">
              <w:rPr>
                <w:rFonts w:eastAsia="Phetsarath OT" w:cs="Phetsarath OT"/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66CD0852" w14:textId="77777777" w:rsidR="0040163D" w:rsidRDefault="0040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FCBB" w14:textId="77777777" w:rsidR="008F2D06" w:rsidRDefault="008F2D06" w:rsidP="00C02546">
      <w:pPr>
        <w:spacing w:after="0" w:line="240" w:lineRule="auto"/>
      </w:pPr>
      <w:r>
        <w:separator/>
      </w:r>
    </w:p>
  </w:footnote>
  <w:footnote w:type="continuationSeparator" w:id="0">
    <w:p w14:paraId="1B6D6922" w14:textId="77777777" w:rsidR="008F2D06" w:rsidRDefault="008F2D06" w:rsidP="00C0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70F"/>
    <w:multiLevelType w:val="hybridMultilevel"/>
    <w:tmpl w:val="CCAA393C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0B59029F"/>
    <w:multiLevelType w:val="hybridMultilevel"/>
    <w:tmpl w:val="67C69EEA"/>
    <w:lvl w:ilvl="0" w:tplc="8BB06C1A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D144B"/>
    <w:multiLevelType w:val="hybridMultilevel"/>
    <w:tmpl w:val="B89E0836"/>
    <w:lvl w:ilvl="0" w:tplc="DD3CF95A">
      <w:numFmt w:val="bullet"/>
      <w:lvlText w:val="-"/>
      <w:lvlJc w:val="left"/>
      <w:pPr>
        <w:ind w:left="252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54263C"/>
    <w:multiLevelType w:val="hybridMultilevel"/>
    <w:tmpl w:val="C48494A4"/>
    <w:lvl w:ilvl="0" w:tplc="3E7EEC6E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E08D0"/>
    <w:multiLevelType w:val="hybridMultilevel"/>
    <w:tmpl w:val="72B2B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4463E"/>
    <w:multiLevelType w:val="hybridMultilevel"/>
    <w:tmpl w:val="99305DEA"/>
    <w:lvl w:ilvl="0" w:tplc="8BB06C1A">
      <w:numFmt w:val="bullet"/>
      <w:lvlText w:val="-"/>
      <w:lvlJc w:val="left"/>
      <w:pPr>
        <w:ind w:left="259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3A4C2997"/>
    <w:multiLevelType w:val="hybridMultilevel"/>
    <w:tmpl w:val="9B8CD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D686C"/>
    <w:multiLevelType w:val="hybridMultilevel"/>
    <w:tmpl w:val="AA947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ED2E5A"/>
    <w:multiLevelType w:val="hybridMultilevel"/>
    <w:tmpl w:val="D5C2F1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8429A0"/>
    <w:multiLevelType w:val="hybridMultilevel"/>
    <w:tmpl w:val="23E2EC4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0">
    <w:nsid w:val="621454FE"/>
    <w:multiLevelType w:val="hybridMultilevel"/>
    <w:tmpl w:val="CB646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E4332"/>
    <w:multiLevelType w:val="hybridMultilevel"/>
    <w:tmpl w:val="2F96F2EC"/>
    <w:lvl w:ilvl="0" w:tplc="D8E2F488">
      <w:start w:val="1"/>
      <w:numFmt w:val="decimal"/>
      <w:lvlText w:val="%1."/>
      <w:lvlJc w:val="left"/>
      <w:pPr>
        <w:ind w:left="720" w:hanging="360"/>
      </w:pPr>
      <w:rPr>
        <w:rFonts w:ascii="Phetsarath OT" w:eastAsiaTheme="minorHAnsi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44AE"/>
    <w:multiLevelType w:val="hybridMultilevel"/>
    <w:tmpl w:val="87C078F6"/>
    <w:lvl w:ilvl="0" w:tplc="263AE8AC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2E91"/>
    <w:multiLevelType w:val="hybridMultilevel"/>
    <w:tmpl w:val="DF9E67E6"/>
    <w:lvl w:ilvl="0" w:tplc="6F9629B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jW3NDayMDE2sTRU0lEKTi0uzszPAykwqwUA2Efq0ywAAAA="/>
  </w:docVars>
  <w:rsids>
    <w:rsidRoot w:val="00356E48"/>
    <w:rsid w:val="0000020F"/>
    <w:rsid w:val="000407BE"/>
    <w:rsid w:val="00043062"/>
    <w:rsid w:val="0005594F"/>
    <w:rsid w:val="00070864"/>
    <w:rsid w:val="00091836"/>
    <w:rsid w:val="000B57D9"/>
    <w:rsid w:val="000C2AB1"/>
    <w:rsid w:val="000D084C"/>
    <w:rsid w:val="000D27DA"/>
    <w:rsid w:val="000D308A"/>
    <w:rsid w:val="000E05C4"/>
    <w:rsid w:val="00126927"/>
    <w:rsid w:val="00140172"/>
    <w:rsid w:val="00145E63"/>
    <w:rsid w:val="00170386"/>
    <w:rsid w:val="00176B85"/>
    <w:rsid w:val="001A5122"/>
    <w:rsid w:val="001A78CE"/>
    <w:rsid w:val="001D24DA"/>
    <w:rsid w:val="001F2A3C"/>
    <w:rsid w:val="00206F7E"/>
    <w:rsid w:val="0020791C"/>
    <w:rsid w:val="002161F1"/>
    <w:rsid w:val="002362AF"/>
    <w:rsid w:val="00247C8A"/>
    <w:rsid w:val="00267C3F"/>
    <w:rsid w:val="002A63F8"/>
    <w:rsid w:val="002A7016"/>
    <w:rsid w:val="002C03E8"/>
    <w:rsid w:val="002D53F6"/>
    <w:rsid w:val="002E1A38"/>
    <w:rsid w:val="002E2138"/>
    <w:rsid w:val="002E31DC"/>
    <w:rsid w:val="00313C47"/>
    <w:rsid w:val="00320DC4"/>
    <w:rsid w:val="00356852"/>
    <w:rsid w:val="00356E48"/>
    <w:rsid w:val="003A7BF6"/>
    <w:rsid w:val="003B25B7"/>
    <w:rsid w:val="003B6A1B"/>
    <w:rsid w:val="003F255E"/>
    <w:rsid w:val="003F2A97"/>
    <w:rsid w:val="0040163D"/>
    <w:rsid w:val="00403665"/>
    <w:rsid w:val="00423353"/>
    <w:rsid w:val="00434AD5"/>
    <w:rsid w:val="00456AE1"/>
    <w:rsid w:val="00464894"/>
    <w:rsid w:val="004A248F"/>
    <w:rsid w:val="004A3614"/>
    <w:rsid w:val="004A7C03"/>
    <w:rsid w:val="004B2CBD"/>
    <w:rsid w:val="004E2BB4"/>
    <w:rsid w:val="004E4CC6"/>
    <w:rsid w:val="00503354"/>
    <w:rsid w:val="0054075F"/>
    <w:rsid w:val="00566D39"/>
    <w:rsid w:val="006029B0"/>
    <w:rsid w:val="00602F5E"/>
    <w:rsid w:val="00606071"/>
    <w:rsid w:val="00627859"/>
    <w:rsid w:val="006443C1"/>
    <w:rsid w:val="0065426B"/>
    <w:rsid w:val="00663335"/>
    <w:rsid w:val="00663DE6"/>
    <w:rsid w:val="00675B5F"/>
    <w:rsid w:val="00690FC5"/>
    <w:rsid w:val="006912F2"/>
    <w:rsid w:val="006975F1"/>
    <w:rsid w:val="006F743E"/>
    <w:rsid w:val="00705ADB"/>
    <w:rsid w:val="00720629"/>
    <w:rsid w:val="007344CA"/>
    <w:rsid w:val="00737B79"/>
    <w:rsid w:val="007A6D2E"/>
    <w:rsid w:val="007A7064"/>
    <w:rsid w:val="007B7866"/>
    <w:rsid w:val="007D217F"/>
    <w:rsid w:val="007E5071"/>
    <w:rsid w:val="007F0022"/>
    <w:rsid w:val="007F23E7"/>
    <w:rsid w:val="00825563"/>
    <w:rsid w:val="00856235"/>
    <w:rsid w:val="00882048"/>
    <w:rsid w:val="0088214C"/>
    <w:rsid w:val="008B5ADE"/>
    <w:rsid w:val="008F2D06"/>
    <w:rsid w:val="008F6FF1"/>
    <w:rsid w:val="00900C9B"/>
    <w:rsid w:val="00915C4E"/>
    <w:rsid w:val="0092799C"/>
    <w:rsid w:val="00944570"/>
    <w:rsid w:val="00973633"/>
    <w:rsid w:val="00991B1E"/>
    <w:rsid w:val="009A5BAA"/>
    <w:rsid w:val="009B6C6C"/>
    <w:rsid w:val="009F2F7A"/>
    <w:rsid w:val="009F5EEF"/>
    <w:rsid w:val="00A11F37"/>
    <w:rsid w:val="00A40337"/>
    <w:rsid w:val="00A546EF"/>
    <w:rsid w:val="00A668B2"/>
    <w:rsid w:val="00A74951"/>
    <w:rsid w:val="00AA435E"/>
    <w:rsid w:val="00AB5C83"/>
    <w:rsid w:val="00AB6F46"/>
    <w:rsid w:val="00AE3B4F"/>
    <w:rsid w:val="00AF391E"/>
    <w:rsid w:val="00B021BB"/>
    <w:rsid w:val="00B0780E"/>
    <w:rsid w:val="00B0788F"/>
    <w:rsid w:val="00B22D77"/>
    <w:rsid w:val="00B6167B"/>
    <w:rsid w:val="00B74B96"/>
    <w:rsid w:val="00BA4F0B"/>
    <w:rsid w:val="00C02546"/>
    <w:rsid w:val="00C1628D"/>
    <w:rsid w:val="00C624F2"/>
    <w:rsid w:val="00CB374F"/>
    <w:rsid w:val="00CD02CF"/>
    <w:rsid w:val="00D81C3F"/>
    <w:rsid w:val="00D90652"/>
    <w:rsid w:val="00DA45CA"/>
    <w:rsid w:val="00DC0E35"/>
    <w:rsid w:val="00DC4E5C"/>
    <w:rsid w:val="00E0599B"/>
    <w:rsid w:val="00E24DA9"/>
    <w:rsid w:val="00E30577"/>
    <w:rsid w:val="00E31E32"/>
    <w:rsid w:val="00E3354B"/>
    <w:rsid w:val="00E42D41"/>
    <w:rsid w:val="00E43161"/>
    <w:rsid w:val="00E46B4A"/>
    <w:rsid w:val="00E5685A"/>
    <w:rsid w:val="00E87090"/>
    <w:rsid w:val="00ED3CE3"/>
    <w:rsid w:val="00F10124"/>
    <w:rsid w:val="00F16C95"/>
    <w:rsid w:val="00F41BBA"/>
    <w:rsid w:val="00F50326"/>
    <w:rsid w:val="00F56FF2"/>
    <w:rsid w:val="00F8279B"/>
    <w:rsid w:val="00F83543"/>
    <w:rsid w:val="00F85DD0"/>
    <w:rsid w:val="00F879B6"/>
    <w:rsid w:val="00FA63FD"/>
    <w:rsid w:val="00FC4737"/>
    <w:rsid w:val="00FD55F8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5C91"/>
  <w15:docId w15:val="{9B003A25-A778-4414-B40B-3F04EFE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71"/>
    <w:pPr>
      <w:spacing w:after="160" w:line="259" w:lineRule="auto"/>
    </w:pPr>
    <w:rPr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4F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4"/>
    <w:rPr>
      <w:rFonts w:ascii="Tahoma" w:hAnsi="Tahoma" w:cs="Angsana New"/>
      <w:bCs w:val="0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0254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02546"/>
    <w:rPr>
      <w:rFonts w:cs="Angsana New"/>
      <w:bCs w:val="0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0254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02546"/>
    <w:rPr>
      <w:rFonts w:cs="Angsana New"/>
      <w:bCs w:val="0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5</cp:revision>
  <cp:lastPrinted>2021-02-01T04:25:00Z</cp:lastPrinted>
  <dcterms:created xsi:type="dcterms:W3CDTF">2021-02-02T03:17:00Z</dcterms:created>
  <dcterms:modified xsi:type="dcterms:W3CDTF">2021-02-02T13:56:00Z</dcterms:modified>
</cp:coreProperties>
</file>