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27" w:rsidRDefault="00481427" w:rsidP="005877A0">
      <w:pPr>
        <w:pStyle w:val="ListParagraph"/>
        <w:ind w:left="2160" w:hanging="720"/>
        <w:rPr>
          <w:rFonts w:ascii="Saysettha Unicode" w:hAnsi="Saysettha Unicode" w:cs="Saysettha Unicode"/>
          <w:cs/>
          <w:lang w:bidi="lo-LA"/>
        </w:rPr>
      </w:pPr>
    </w:p>
    <w:p w:rsidR="009B313F" w:rsidRDefault="002534A8" w:rsidP="00FA1B52">
      <w:pPr>
        <w:pStyle w:val="ListParagraph"/>
        <w:ind w:left="1440"/>
        <w:rPr>
          <w:rFonts w:ascii="Saysettha Unicode" w:eastAsia="Arial Unicode MS" w:hAnsi="Saysettha Unicode" w:cs="Saysettha Unicode"/>
          <w:lang w:bidi="lo-LA"/>
        </w:rPr>
      </w:pPr>
      <w:r>
        <w:rPr>
          <w:rFonts w:ascii="Saysettha Unicode" w:hAnsi="Saysettha Unicode" w:cs="Saysettha Unicode" w:hint="cs"/>
          <w:cs/>
          <w:lang w:bidi="lo-LA"/>
        </w:rPr>
        <w:t>​ຄະນະ​ວິຊາ​ການ</w:t>
      </w:r>
      <w:r w:rsidR="009B313F">
        <w:rPr>
          <w:rFonts w:ascii="Saysettha Unicode" w:hAnsi="Saysettha Unicode" w:cs="Saysettha Unicode" w:hint="cs"/>
          <w:cs/>
          <w:lang w:bidi="lo-LA"/>
        </w:rPr>
        <w:t>ຜູ້​ໃຫ້​ທຶນ​</w:t>
      </w:r>
      <w:r w:rsidR="00FA1B52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ຈາກ ທະນາຄານ​ໂລກ, </w:t>
      </w:r>
      <w:r w:rsidR="00FA1B52">
        <w:rPr>
          <w:rFonts w:ascii="Saysettha Unicode" w:eastAsia="Arial Unicode MS" w:hAnsi="Saysettha Unicode" w:cs="Saysettha Unicode" w:hint="cs"/>
          <w:cs/>
          <w:lang w:bidi="lo-LA"/>
        </w:rPr>
        <w:t>ກົມ​ການ​ຄ້າ ​ແລະ ພົວພັນ​ຕ່າງປະ​ເທດ​ຂອງ​ປະ​ເທດ​ອົດ​ສະ ຕຣາລີ ພົບ​ປະ ຢ້ຽມຢາມ​ການ​ນໍາ​ແຂວງ ​ແລະ ການ​ນໍາ​ເມືອງ</w:t>
      </w:r>
    </w:p>
    <w:p w:rsidR="00FA1B52" w:rsidRDefault="00FA1B52" w:rsidP="00FA1B52">
      <w:pPr>
        <w:pStyle w:val="ListParagraph"/>
        <w:ind w:left="1440"/>
        <w:rPr>
          <w:rFonts w:ascii="Saysettha Unicode" w:hAnsi="Saysettha Unicode" w:cs="Saysettha Unicode"/>
          <w:lang w:bidi="lo-LA"/>
        </w:rPr>
      </w:pPr>
    </w:p>
    <w:p w:rsidR="009B313F" w:rsidRDefault="009B313F" w:rsidP="009B313F">
      <w:pPr>
        <w:pStyle w:val="ListParagraph"/>
        <w:ind w:left="2160" w:hanging="720"/>
        <w:jc w:val="right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 w:rsidRPr="005877A0">
        <w:rPr>
          <w:rFonts w:ascii="Saysettha Unicode" w:eastAsia="Times New Roman" w:hAnsi="Saysettha Unicode" w:cs="Saysettha Unicode"/>
          <w:color w:val="000000" w:themeColor="text1"/>
          <w:lang w:bidi="lo-LA"/>
        </w:rPr>
        <w:t xml:space="preserve"> 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​ໂດຍ: ​ແສງ​ອາ​ລຸນ ພິລາ​ຈັນ</w:t>
      </w:r>
    </w:p>
    <w:p w:rsidR="00EE35B1" w:rsidRDefault="00EE35B1" w:rsidP="00EE35B1">
      <w:pPr>
        <w:pStyle w:val="ListParagraph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​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ab/>
        <w:t>ເມືອງ​ຫົວ​ເມືອງ​ເປັນ​ເມືອງ​ໜຶ່ງ​ທີ່​ຕັ້ງ​ຢູ່​ຫ່າງ​ຈາກ​ເທດສະບານ​ແຂວງ​ປະມານ 58 ກິ​ໂລ​ແມັດ, ​ເປັນ​ເມືອງ​ໜຶ່ງ​ທີ່​ນອນ​ຢູ່​</w:t>
      </w:r>
      <w:r w:rsidR="001A314A">
        <w:rPr>
          <w:rFonts w:ascii="Saysettha Unicode" w:eastAsia="Times New Roman" w:hAnsi="Saysettha Unicode" w:cs="Saysettha Unicode"/>
          <w:color w:val="000000" w:themeColor="text1"/>
          <w:lang w:bidi="lo-LA"/>
        </w:rPr>
        <w:t xml:space="preserve"> </w:t>
      </w:r>
      <w:r w:rsidR="001A314A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ສປປ ລາວ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 ​ເຊິ່ງຍັງ​ຂາດ​ເຂີນ​ຫລາຍ​ປັດ​ໃຈ​ເປັນ​ຕົ້ນ​ແມ່ນ ດ້ານ​ພື້ນຖານ​ໂຄງ​ລ່າງ​ເຊັ່ນ: ​ເສັ້ນທາງ, ​ໂຮງຮຽນ, ສຸກສາລາ, ນໍ້າ​ລິນ, ຊົນລະປະທານ ​ແລະ ສິ່ງ​ອໍານວຍ​ຄວາມ​ສະດວກ​ອື່ນໆ ທີ່​ຈໍາ​ເປັນ​ໃນ​ການ​ດໍາລົງ​ຊີວິດ​ຂອງ​ປະຊາຊົນ.</w:t>
      </w:r>
    </w:p>
    <w:p w:rsidR="00EE35B1" w:rsidRDefault="00EE35B1" w:rsidP="00EE35B1">
      <w:pPr>
        <w:pStyle w:val="ListParagraph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ab/>
        <w:t>​ເມືອງ​ຫົວ​ເມືອງ</w:t>
      </w:r>
      <w:r w:rsidR="006B60F7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​ປະກອບ​ມີ 10 ກຸ່ມ​ບ້ານ, 76 ບ້ານ, 4,815 ຄົວ​ເຮືອນ, ​ໃນ​ນັ້ນ ມີ 2,417 ຄົວ​ເຮືອນ, ມີພົນລະ​ເມືອງທັງ​ໝົດ 32,045 ຄົນ, ຍິງ 15,884 ຄົນ. ດ້ວຍ​ເຫດ​ນັ້ນ ພັກ-ລັດ ຈຶ່ງ​ໄດ້​ນໍາ​ເອົາ ກອງ​ທຶນ​ຫລຸດຜ່ອນ​ຄວາມທຸກ​ຍາກ (ທລຍ) ​ເຂົ້າ​ມາ​ຈັດ​ຕັ້ງ​ປະຕິບັດ​ຢູ່​ເມືອງ​ດັ່ງກ່າວ​ນັບ​ແຕ່ ຮອບ​ວຽນ​ທີ 2 (ສົກ​ປີ 2​004-05) ຈົນ​ເຖິງປະຈຸ​ບັນ ກໍ​ຄື ທລຍ 2 ​ໃນ​ໄລຍະ​ກາງ​ສະ​ໄໝ</w:t>
      </w:r>
      <w:r w:rsidR="0098433F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.</w:t>
      </w:r>
    </w:p>
    <w:p w:rsidR="009B313F" w:rsidRDefault="009B313F" w:rsidP="009B313F">
      <w:pPr>
        <w:pStyle w:val="ListParagraph"/>
        <w:ind w:left="2160" w:hanging="720"/>
        <w:jc w:val="right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</w:p>
    <w:p w:rsidR="009B313F" w:rsidRPr="001A18BC" w:rsidRDefault="009B313F" w:rsidP="001A18BC">
      <w:pPr>
        <w:pStyle w:val="ListParagraph"/>
        <w:ind w:firstLine="720"/>
        <w:jc w:val="both"/>
        <w:rPr>
          <w:rFonts w:ascii="Saysettha Unicode" w:eastAsia="Arial Unicode MS" w:hAnsi="Saysettha Unicode" w:cs="Saysettha Unicode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ກ່ອນ​ການ​ລົງ​ຕິດຕາມ​ປະ​ເມີນ​ການຈັດຕັ້ງປະຕິບັດ​ວຽກ​ງານ​ຂອງ ທລຍ 2 ​ໃນ​ໄລຍະ​ກາງ​ສະ​ໄໝ</w:t>
      </w:r>
      <w:r w:rsidR="001A18BC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 ຢູ່​ເມືອງ​ຫົວ​ເມືອງ ​ແລະ ​ເມືອງວຽງ​ທອງ ​ແຂວງ​ຫົວພັນ​ນັ້ນ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 </w:t>
      </w:r>
      <w:r w:rsidR="001A18BC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​ໃນ​ວັນ​ທີ 5 ກຸມພາ 2014 </w:t>
      </w:r>
      <w:r w:rsidR="00122303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ທ່ານ ຈິດ ທະວີ​ໃສ, ຫົວໜ້າ​ຫ້ອງການ​ແຜນການ ​ແລະ ພົວພັນ​ຕ່າງປະ​ເທດ, ຄະນະ​ພັດທະນາ​ຊົນນະບົດ ​ແລະ ລຶບລ້າງ​ຄວາມທຸກ​ຍາກ​ຂັ້ນ​ສູນ​ກາງ, </w:t>
      </w:r>
      <w:r w:rsidR="002512FB">
        <w:rPr>
          <w:rFonts w:ascii="Saysettha Unicode" w:eastAsia="Arial Unicode MS" w:hAnsi="Saysettha Unicode" w:cs="Saysettha Unicode" w:hint="cs"/>
          <w:cs/>
          <w:lang w:bidi="lo-LA"/>
        </w:rPr>
        <w:t xml:space="preserve">ທ່ານ ບຸນ​ກວ້າງ ສຸວັນນະ​ພັນ, ຜູ້​ອໍານວຍ​ການ​ບໍລິຫານ ທລຍ ​ໄດ້​ໃຫ້​ກຽດ​ເປັນ​ຜູ້​ນໍາ​ໜ້າ​ພາ​ທາງ 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ຄະນະ​ວິຊາ​ການ​ຜູ້​ໃຫ້​ທຶນ​ທີ່​ມາ​ຈາກ ທະນາຄານ​ໂລກ,</w:t>
      </w:r>
      <w:r w:rsidR="002512FB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 </w:t>
      </w:r>
      <w:r>
        <w:rPr>
          <w:rFonts w:ascii="Saysettha Unicode" w:eastAsia="Arial Unicode MS" w:hAnsi="Saysettha Unicode" w:cs="Saysettha Unicode" w:hint="cs"/>
          <w:cs/>
          <w:lang w:bidi="lo-LA"/>
        </w:rPr>
        <w:t>ກົມ​ການ​ຄ້າ ​ແລະ ພົວພັນ​ຕ່າງປະ​ເທດ​ຂອງ​ປະ​ເທດ​ອົດ​ສະຕຣາລີ ​ໄດ້​ເຂົ້າ​ພົບ​ປະ ຢ້ຽມຢາມ​ການ​ນໍາ​ແຂວງ ​ແລະ ການ​ນໍາ​ເມືອງ</w:t>
      </w:r>
      <w:r w:rsidR="001A18BC">
        <w:rPr>
          <w:rFonts w:ascii="Saysettha Unicode" w:eastAsia="Arial Unicode MS" w:hAnsi="Saysettha Unicode" w:cs="Saysettha Unicode" w:hint="cs"/>
          <w:cs/>
          <w:lang w:bidi="lo-LA"/>
        </w:rPr>
        <w:t xml:space="preserve"> ຢູ່​ຫ້ອງການ​ປົກຄອງ​ເມືອງ​ຫົວ​ເມືອງ</w:t>
      </w:r>
      <w:r>
        <w:rPr>
          <w:rFonts w:ascii="Saysettha Unicode" w:eastAsia="Arial Unicode MS" w:hAnsi="Saysettha Unicode" w:cs="Saysettha Unicode" w:hint="cs"/>
          <w:cs/>
          <w:lang w:bidi="lo-LA"/>
        </w:rPr>
        <w:t xml:space="preserve"> </w:t>
      </w:r>
      <w:r w:rsidR="00C6756A">
        <w:rPr>
          <w:rFonts w:ascii="Saysettha Unicode" w:eastAsia="Arial Unicode MS" w:hAnsi="Saysettha Unicode" w:cs="Saysettha Unicode" w:hint="cs"/>
          <w:cs/>
          <w:lang w:bidi="lo-LA"/>
        </w:rPr>
        <w:t>​ໃນ​ນັ້ນ ​ໄດ້​ໃຫ້​ກຽດ​ຕ້ອນຮັບ​ການ​ພົບ​ປະ ຢ້ຽມຢາມ​ຂອງ​ບັນດາ​ຕາງໜ້າຜູ້​ໃຫ້​ທຶນ​ໃນ​ຄັ້ງ​ນີ້​​ໂດຍ ທ່ານ ວັນ​ໄຊ ແພງ​ຊຸມ​ມາ, ຄະນະ​ປະ​ຈໍາ​ພັກ​ແຂວງ, ຮອງ​ເຈົ້າ​ແຂວງ​ຫົວພັນ, ທ່ານ ພັນ​ທອງ ​ເພັດ​ໄຊ​ສົມ​ພັນ, ກໍາມະການ​ພັກ​ແຂວງ, ຫົວໜ້າ​ພັດທະນາ​ຊົນນະບົດ ​ແລະ ລຶບລ້າງ​ຄວາມທຸກ​ຍາກ​ຂັ້ນ​ແຂວງ, ທ່ານ ອໍາພອນ ພອນ​ວິ​ໄລ, ກໍາມະການ​ພັກ​​ແຂວງ, ​ເລຂາ​ພັກ​ເມືອງ, ​ເຈົ້າ​ເມືອງ ​ເມືອງ​ຫົວ​ເມືອງ, ບັນດາ​ຜູ້ຕາງໜ້າ​ຈາກ​ພະ​ແນ​ກ</w:t>
      </w:r>
      <w:r w:rsidR="006D24F4">
        <w:rPr>
          <w:rFonts w:ascii="Saysettha Unicode" w:eastAsia="Arial Unicode MS" w:hAnsi="Saysettha Unicode" w:cs="Saysettha Unicode" w:hint="cs"/>
          <w:cs/>
          <w:lang w:bidi="lo-LA"/>
        </w:rPr>
        <w:t xml:space="preserve">ພົວພັນ​ຕ່າງປະ​ເທດ​ແຂວງ, ຫ້ອງ​ການ​ປົກຄອງ​ເມືອງ​, ຫ້ອງການ​ຄະນະ​ພັດທະນາ​ຊົນນະບົດ ​ແລະ ລຶບລ້າງ​ຄວາມທຸກ​ຍາກ​ຂັ້ນ​ເມືອງ, ຫ້ອງການ​ແຜນການ ​ແລະ ການ​ລົງທຶນ​ເມືອງ, ຫ້ອງການ​ສຶກສາ​ທິການ ​ແລະ ກິລາ​ເມືອງ, ຫ້ອງການ​ສາທາລະນະ​ສຸກ​ເມືອງ, ຫ້ອງການ​ໂຍທາ​ທິການ ​ແລະ ຂົນ​ສົ່ງ​ເມືອງ, ຫ້ອງການ​ກະ​ສິກໍາ ​ແລະ ປ່າ​ໄມ້​ເມື​ອງ  </w:t>
      </w:r>
      <w:r>
        <w:rPr>
          <w:rFonts w:ascii="Saysettha Unicode" w:eastAsia="Arial Unicode MS" w:hAnsi="Saysettha Unicode" w:cs="Saysettha Unicode" w:hint="cs"/>
          <w:cs/>
          <w:lang w:bidi="lo-LA"/>
        </w:rPr>
        <w:t>ທັ້ງນີ້​ກໍ​ເພື່ອ​ເປັນ​ການ​ລາຍ​ງານ​ຈຸດປະສົງ​ຂອງ​ການ​ລົງ​ມາ​ໃນ​ເຮັດ​ວຽກ​ໃນ​ຄັ້ງ​ນີ້ ​ແລະ ພ້ອມ​ທັງ​ຮັບ​ຟັງ​ການ​ລາຍ​ງານ</w:t>
      </w:r>
      <w:r w:rsidR="001A18BC">
        <w:rPr>
          <w:rFonts w:ascii="Saysettha Unicode" w:eastAsia="Arial Unicode MS" w:hAnsi="Saysettha Unicode" w:cs="Saysettha Unicode" w:hint="cs"/>
          <w:cs/>
          <w:lang w:bidi="lo-LA"/>
        </w:rPr>
        <w:t>​ຜົນ​ຂອງ​ການ​ເຮັດ​ວຽກ​ຂອງ ທລຍ ກັບ ພາກ​ລັດ ວ່າ​ໄດ້​ມີ​ການ​ປະສານ​ງານ ​ແລະ ພົວພັນ​ກັນ​ຄື​ແນວ​ໃດ ​ແລະ ​ໄດ້​ຊ່ວຍ​ສະໜັບສະ​ໜູນ​ແຜນການ​ຈັດຕັ້ງ​ປະຕິບັດ​ຂອງ​ແຂວງ ​ແລະ ​ເມືອງ​ຄື​ແນວ​ໃດ ​ເຊິ່ງການ​ລົງ​ພົບ​ປະ ຢ້ຽມຢາມ​ການ​ນໍາ​ແຂວງ ​ແລະ ​ເມືອງ​ໃນ​ຄັ້ງ​ນີ້</w:t>
      </w:r>
      <w:r w:rsidR="002512FB">
        <w:rPr>
          <w:rFonts w:ascii="Saysettha Unicode" w:eastAsia="Arial Unicode MS" w:hAnsi="Saysettha Unicode" w:cs="Saysettha Unicode" w:hint="cs"/>
          <w:cs/>
          <w:lang w:bidi="lo-LA"/>
        </w:rPr>
        <w:t xml:space="preserve"> </w:t>
      </w:r>
      <w:r w:rsidR="00C6756A">
        <w:rPr>
          <w:rFonts w:ascii="Saysettha Unicode" w:eastAsia="Arial Unicode MS" w:hAnsi="Saysettha Unicode" w:cs="Saysettha Unicode" w:hint="cs"/>
          <w:cs/>
          <w:lang w:bidi="lo-LA"/>
        </w:rPr>
        <w:t xml:space="preserve">ທ່ານ ວັນ​ໄຊ ​ແພງ​ຊຸມ​ມາ, ຄະນະ​ປະ​ຈໍາ​ພັກ​ແຂວງ, </w:t>
      </w:r>
      <w:r w:rsidR="00122303">
        <w:rPr>
          <w:rFonts w:ascii="Saysettha Unicode" w:eastAsia="Arial Unicode MS" w:hAnsi="Saysettha Unicode" w:cs="Saysettha Unicode" w:hint="cs"/>
          <w:cs/>
          <w:lang w:bidi="lo-LA"/>
        </w:rPr>
        <w:t xml:space="preserve">ຮອງ​ເຈົ້າ​ແຂວງ​ຫົວພັນ, </w:t>
      </w:r>
      <w:r w:rsidR="001F507A">
        <w:rPr>
          <w:rFonts w:ascii="Saysettha Unicode" w:eastAsia="Arial Unicode MS" w:hAnsi="Saysettha Unicode" w:cs="Saysettha Unicode" w:hint="cs"/>
          <w:cs/>
          <w:lang w:bidi="lo-LA"/>
        </w:rPr>
        <w:t>ຕາ​ໜ້າ</w:t>
      </w:r>
      <w:r w:rsidR="002512FB">
        <w:rPr>
          <w:rFonts w:ascii="Saysettha Unicode" w:eastAsia="Arial Unicode MS" w:hAnsi="Saysettha Unicode" w:cs="Saysettha Unicode" w:hint="cs"/>
          <w:cs/>
          <w:lang w:bidi="lo-LA"/>
        </w:rPr>
        <w:t xml:space="preserve">ທາງ​ການ​ນໍາ​ແຂວງ ກໍ​ຄື​ການ​ນໍາ​ເມືອງ ​ໄດ້​ຍ້ອງຍໍ​ຊົມ​ເຊີຍ​ຜົນ​ສໍາ​ເລັດ​ທີ່​ທາງ ທລຍ ​ໄດ້​ໃຫ້ການ​ສະໜັບສະໜູນ​ກິດຈະ​ກໍາ​ພື້ນຖານ​ໂຄງ​ລ່າງ​ມາ​ຕະຫລອດ​ໄລຍະ​ກາງ​ສະ​ໄໝ​ຂອງ ທລຍ </w:t>
      </w:r>
      <w:r w:rsidR="002512FB">
        <w:rPr>
          <w:rFonts w:ascii="Saysettha Unicode" w:eastAsia="Arial Unicode MS" w:hAnsi="Saysettha Unicode" w:cs="Saysettha Unicode" w:hint="cs"/>
          <w:cs/>
          <w:lang w:bidi="lo-LA"/>
        </w:rPr>
        <w:lastRenderedPageBreak/>
        <w:t>2 ກໍ​ຄື​ໄລຍະ 8 ປີ​ຂອງ ທລຍ1</w:t>
      </w:r>
      <w:r w:rsidR="00C6756A">
        <w:rPr>
          <w:rFonts w:ascii="Saysettha Unicode" w:eastAsia="Arial Unicode MS" w:hAnsi="Saysettha Unicode" w:cs="Saysettha Unicode" w:hint="cs"/>
          <w:cs/>
          <w:lang w:bidi="lo-LA"/>
        </w:rPr>
        <w:t xml:space="preserve"> </w:t>
      </w:r>
      <w:r w:rsidR="002512FB">
        <w:rPr>
          <w:rFonts w:ascii="Saysettha Unicode" w:eastAsia="Arial Unicode MS" w:hAnsi="Saysettha Unicode" w:cs="Saysettha Unicode" w:hint="cs"/>
          <w:cs/>
          <w:lang w:bidi="lo-LA"/>
        </w:rPr>
        <w:t xml:space="preserve">(2003-2011) ​ເຊິ່ງຖື​ວ່າ ທລຍ ​ໄດ້​ຕັ້ງໜ້າ​ສຸມ​ກໍາລັງ​ແຮງ​ໃສ່ ​ເພື່ອ​ເຮັດ​ແນວ​ໃດ​ຈະ​ສາມາດ​ບັນລຸ​ເປົ້າ​ໝາຍ​ສະຫັດ​ສະ​ວັດ​ດ້ານ​ການ​ພັດທະນາ​ໃນ​ປີ 2020. </w:t>
      </w:r>
      <w:r w:rsidR="001A18BC">
        <w:rPr>
          <w:rFonts w:ascii="Saysettha Unicode" w:eastAsia="Arial Unicode MS" w:hAnsi="Saysettha Unicode" w:cs="Saysettha Unicode" w:hint="cs"/>
          <w:cs/>
          <w:lang w:bidi="lo-LA"/>
        </w:rPr>
        <w:t xml:space="preserve"> </w:t>
      </w:r>
    </w:p>
    <w:p w:rsidR="001A18BC" w:rsidRDefault="002512FB" w:rsidP="00724799">
      <w:pPr>
        <w:ind w:left="720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ອີກ​ດ້ານ​ໜຶ່ງ​ກໍ​ເພື່ອ​ປະຕິບັດ​ຕາມ​ມະຕິ​ຂອງ​ກອງ​ປະຊຸມ​ໃຫຍ່​ຄັ້ງ​ທີ່ 9 ຂອງ​ພັກ </w:t>
      </w:r>
      <w:r w:rsidR="00724799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ກໍ​ຄື​ບຸກທະລຸ​ໃນການ​ແກ້​ໄຂ​ຄວາມທຸກ​ຍາກຂອງ​ພໍ່​ແມ່​ປະຊາຊົນ​ໃນ​ທົ່ວ​ປະ​ເທດ ​ໃຫ້​ປະກົດ​ຜົນ​ເປັນ​ຈິງ.</w:t>
      </w:r>
    </w:p>
    <w:p w:rsidR="0024568A" w:rsidRDefault="00724799" w:rsidP="00724799">
      <w:pPr>
        <w:ind w:left="720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ab/>
        <w:t>ຮູບ</w:t>
      </w:r>
      <w:r w:rsidR="00122303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​ແບບ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ຂອງການຈັດ​ຕັ້ງ​ປະຕິບັດ​ວຽກຂອງ ທລຍ ​ໃນ​ໄລຍະ 8 ປີຜ່ານມາ ກໍ​ຄື ທລຍ 2 ​ໃນ​ໄລຍະ​ກາງ​ສະ​ໄໝ​ນັ້ນ ຍາມ​ໃດ ທລຍ ກໍ​ພະຍາຍາມ​ນໍາ​ໃຊ້​ຮູບ​ການ​ພັດທະນາ​ທີ່</w:t>
      </w:r>
      <w:r w:rsidR="00373BF8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ມາ​ຈາກ​ຄວາມ​ຕ້ອງການ​ຂອງ​ປະຊາຊົນ ​ໂດຍ​ການ​ມີ​ສ່ວນ​ຮ່ວມ​ຂອງ​ປະຊາ​ຊົນ ​ແລະ ​ເພື່ອ​ຜົນ​ປະ​ໂຫຍ​ດ ຂອງ​ປະຊາຊົນ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​ ໝາຍ​ຄວາມ​ວ່າ ​ເລີ່​ມ​ແຕ່​ການວາງ​ແຜນ​ຢູ່​ຂັ້ນ​ບ້ານ, ຂັ້ນ​ກຸ່ມ, ຂັ້ນ​ເມືອງ, ການ​ສໍາ​ຫລວດ​ອອກ​ແບບ, ການຈັດ​ຊື້-ຈັດ​ຈ້າງ, ການຈັດຕັງປະຕິບັດ​ໂຄງການ ລວມ​ເຖິງ ການ​ຄຸ້ມ​ຄອງ​ບໍລິຫານ​ເງິນ​ໂຄງການ​ຍ່ອຍ</w:t>
      </w:r>
      <w:r w:rsidR="0024568A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, ການ​ຄຸ້ມ​ຄອງ​ນໍາ​ໃຊ້ ​ແລະ ບູລະນະ​ສ້ອມ​ແປງ ​ແມ່ນ​ເຂົາ​ເຈົ້າ​ເປັນ​ຜູ້​ດໍາ​ເນີນ​ການ​ເອງ.</w:t>
      </w:r>
    </w:p>
    <w:p w:rsidR="008F5413" w:rsidRDefault="008F5413" w:rsidP="00724799">
      <w:pPr>
        <w:ind w:left="720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​​ເຖິງ​ແນວ​ໃດ​ກໍ​ດີ ​ໃນ​ໄລຍະ​ຂອງ​ການ​ພົບ​ປະ ຢ້ຽມຢາມ​ໃນ​ຄັ້ງນີ້ ບັນດາ​ຕາງໜ້າຜູ້​ໃຫ້ທຶນ​ໄດ້​ຍົກ​ຫລາຍ​ປະ​ເດັນ​ທີ່​ສໍາຄັນ​ຂຶ້ນ​ເພື່ອ​ປຶກສາ​ຫາລື ​ເປັນ​ຕົ້ນ​ແມ່ນ ​ເຮັດ​ແນວ​ໃດ​ເພື່ອ​ປັບປຸງ​ໂຄງການ ທລຍ ​ໃຫ້​ມີ​ຄວາມ​ຍືນ​ຍົງ? ການ​ສົມທົບ​ທຶນ​ຈາກ​ແຂວງ, </w:t>
      </w:r>
      <w:r w:rsidR="00373BF8"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>ທລຍ ສ້າງ​ພື້ນຖານ​ໂຄງ​ລ່າງ​ໃຫ້​ແລ້ວ​ແມ່ນ​ໃຜ​ເປັນ​ຜູ້​ປົກ​ປັກ​ຮັກສາ, ກິດຈະ​ກໍາ​ຕ່າງໆ​ທີ່ ທລຍ ​ໄດ້​ສະໜັບສະໜູນ​ນັ້ນ ​ໄດ້​ແທດ​ເໝາະ​ກັບ​ບຸລິມະສິດ​ຂອງ​ແຂວງ ​ແລະ ​ເມືອງ​ຄື​ແນວ​ໃດ? ​ທີ່​ສໍາຄັນ ​ແມ່ນ​ໄດ້​ປຶກສາ​ຫາລື​ກັນ​ກ່ຽວ​ກັບ​​ໂຄງ​ສ້າງ ​ແລະ ຮູບ​ແບບ​ຂອງ​ການຈັດ​ຕັ້ງ​ປະຕິບັດ​ວຽກ​ງານ​ຂອງ ທລຍ ​ໄລຍະ​ທີ 3.</w:t>
      </w:r>
      <w:r>
        <w:rPr>
          <w:rFonts w:ascii="Saysettha Unicode" w:eastAsia="Times New Roman" w:hAnsi="Saysettha Unicode" w:cs="Saysettha Unicode" w:hint="cs"/>
          <w:color w:val="000000" w:themeColor="text1"/>
          <w:cs/>
          <w:lang w:bidi="lo-LA"/>
        </w:rPr>
        <w:t xml:space="preserve"> </w:t>
      </w:r>
    </w:p>
    <w:p w:rsidR="00373BF8" w:rsidRDefault="00122303" w:rsidP="001F507A">
      <w:pPr>
        <w:pStyle w:val="Heading3"/>
        <w:ind w:left="720"/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</w:pPr>
      <w:r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ທ່ານ </w:t>
      </w:r>
      <w:r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ຊອງ ​ແບ​ດລີ(</w:t>
      </w:r>
      <w:r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  <w:t>SEAN BRADLEY)</w:t>
      </w:r>
      <w:r w:rsidR="001F507A" w:rsidRPr="001F507A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cs/>
          <w:lang w:bidi="lo-LA"/>
        </w:rPr>
        <w:t>,</w:t>
      </w:r>
      <w:r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ທີ່​ປຶກສາ​ອາວຸ​ໂສ​ດ້ານ​ພັດທະນາ​ສັງຄົມ,</w:t>
      </w:r>
      <w:r w:rsidR="001F507A" w:rsidRPr="001F507A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ຕາງ​ໜ້າຜູ້​ໃຫ້​ທຶນ​ຈາກທະນາຄານ​ໂລກ ​ໄດ້​ກວ່າ​ວ່າ: </w:t>
      </w:r>
      <w:r w:rsidR="001913C5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  <w:t>“</w:t>
      </w:r>
      <w:r w:rsidR="001F507A" w:rsidRPr="001F507A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cs/>
          <w:lang w:bidi="lo-LA"/>
        </w:rPr>
        <w:t>ຕະຫລອດ​ໄລຍະ​ຂອງ​ການຈັດ​ຕັ້ງ​ປະຕິບັດ​ວຽກ​ງານ​ຂອງ ທລຍ 2 ​ໃນ​ໄລຍະ​ກາງ​ສະ​ໄໝ​ນັ້ນ ຂ້າພະ​ເຈົ້າ​ມີ​ຄວາມ​ປື້​ມຕັນ</w:t>
      </w:r>
      <w:r w:rsidR="001F507A" w:rsidRPr="001F507A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​ໃຈ​ທີ່​ທາງ ທລຍ </w:t>
      </w:r>
      <w:r w:rsidR="001F507A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ພະຍາຍາມ​</w:t>
      </w:r>
      <w:r w:rsidR="00372C0C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ນໍ​</w:t>
      </w:r>
      <w:r w:rsidR="001913C5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າ​ໃຊ້​ຮູບ​ແບບ</w:t>
      </w:r>
      <w:r w:rsidR="00256C75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  <w:t xml:space="preserve"> </w:t>
      </w:r>
      <w:r w:rsidR="001913C5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​</w:t>
      </w:r>
      <w:r w:rsidR="00373BF8" w:rsidRPr="006205A4">
        <w:rPr>
          <w:rFonts w:ascii="Saysettha Unicode" w:eastAsia="Times New Roman" w:hAnsi="Saysettha Unicode" w:cs="Saysettha Unicode" w:hint="cs"/>
          <w:color w:val="000000" w:themeColor="text1"/>
          <w:sz w:val="24"/>
          <w:szCs w:val="24"/>
          <w:cs/>
          <w:lang w:bidi="lo-LA"/>
        </w:rPr>
        <w:t>ການ​ພັດທະນາ​ທີ່ມາ​ຈາກ​ຄວາມ​ຕ້ອງການ​ຂອງ​ປະຊາຊົນ ​ໂດຍ​ການ​ມີ​ສ່ວນ​ຮ່ວມ​ຂອງ​ປະຊາ​ຊົນ ​ແລະ ​ເພື່ອ​ຜົນ​ປະ​ໂຫຍ​ດ ຂອງ​ປະຊາຊົນ</w:t>
      </w:r>
      <w:r w:rsidR="001913C5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​ແລະ</w:t>
      </w:r>
      <w:r w:rsidR="001F507A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ສາມາດ</w:t>
      </w:r>
      <w:r w:rsidR="001913C5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ບັນລຸ​ຜົນ​ສໍາ​ເລັດ​ໃນ​ລະດັບ​ທີ່​ເພິ່ງ​ພໍ​ໃຈ ​ແລະ ຫວັງ​ວ່າ​ໃນ​ໄລຍະ​​ເວລາ​ທີ່​ເຫລືອ​ຂອງ ທລຍ 2 ນັ້ນ ທລຍ ຈະ​ສາມາດ​ບັນລຸ​ຜົນ​ສໍາ​ເລັດ​ເປັນ​ທີ່​ເພິ່ງ​ພໍ​ໃຈ​ທ່ີ່ສຸດ</w:t>
      </w:r>
      <w:r w:rsidR="001913C5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  <w:t>”</w:t>
      </w:r>
      <w:r w:rsidR="001913C5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.</w:t>
      </w:r>
    </w:p>
    <w:p w:rsidR="00724799" w:rsidRDefault="00373BF8" w:rsidP="001F507A">
      <w:pPr>
        <w:pStyle w:val="Heading3"/>
        <w:ind w:left="720"/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</w:pPr>
      <w:r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​ໃນ​ຕອນ​ທ້າຍ​ຂອງ​ການ​ພົບ​ປະ​ຢ້ຽມຢາ</w:t>
      </w:r>
      <w:r w:rsidR="00871439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ມ ທ່ານ ນາງ ​ແຄັດ​ເຕີ​ລີ​ນ ​ແບັນ​ເນັດ(</w:t>
      </w:r>
      <w:r w:rsidR="00871439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lang w:bidi="lo-LA"/>
        </w:rPr>
        <w:t>KATHERYN BENNETT</w:t>
      </w:r>
      <w:r w:rsidR="007037C1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, ​ເລຂາ</w:t>
      </w:r>
      <w:r w:rsidR="001A0FEE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​ຜູ້​ທີ່</w:t>
      </w:r>
      <w:r w:rsidR="00871439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​ໜຶ່ງ, ຜູ້​ຮັບຜິດຊອບ​ດ້ານ​ການ​ຮ່ວມ​ມື​ຂອງ​ສະຖານທູດ​ອົດ​ສະ​ຕາ​ລີ ປະ​ຈໍາ​ລາວ ​ໄດ້​ກ່າວ​ເໜັ້ນວ່າ“ </w:t>
      </w:r>
      <w:r w:rsidR="00A945F8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​ເພື່ອ​ຢາກ​ໃຫ້​ໂຄງການ​ຕ່າງໆ​ທີ່ ທລຍ ​ໄດ້​ກໍ່ສ້າງ​ສໍາ​ເລັດ ​ແລະ ມອບ​ໃຫ້​ຄຸ້ມ​ຄອງ​ນໍາ​ໃຊ້​ນັ້ນ​ມີ​ຄວາມ​ຍືນ​ຍົງ​ຫລາຍ​ຂຶ້ນ​ກວ່າ​ເກົ່ານັ້ນ ຂ້າພະ​ເຈົ້າ​ຄິດ​ວ່າ</w:t>
      </w:r>
      <w:r w:rsidR="00871439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ທາງ ທລຍ ກໍ​ຄື​ຂະ​ແໜງ​ການ​ທີ່​ກ່ຽວຂ້ອງ ຕ້ອງ​ຊຸກຍູ້​ໃຫ້​ຊຸມ​ຊົນ​ມີ​ຄວາມ​ເປັນ​ເຈົ້າ​ການ ຝຶກ</w:t>
      </w:r>
      <w:r w:rsidR="00A945F8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​ຝົນ​ຫລໍ່​ຫລອມ​ຕົນ​ເອງ​ໃຫ້​ມີ​ຄວາມ​ເຂັ້ມ​ແຂງ​ໃນ​ດ້ານ​ຕ່າງໆ ​ເພື່ອ​ເຮັດ​ແນວ​ໃດ​ໃຫ້​ເຂົາ​ເຈົ້າ​ສາມາດ​ບູລະນະ​ສ້ອມ​ແປງ​ໄດ້​ໂດຍ​ໂຕ​ຂອງ​ເຂົາ​ເຈົ້າ​ເອງ​”</w:t>
      </w:r>
      <w:r w:rsidR="006613EF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>.</w:t>
      </w:r>
      <w:bookmarkStart w:id="0" w:name="_GoBack"/>
      <w:bookmarkEnd w:id="0"/>
      <w:r w:rsidR="00A945F8">
        <w:rPr>
          <w:rFonts w:ascii="Saysettha Unicode" w:eastAsia="Times New Roman" w:hAnsi="Saysettha Unicode" w:cs="Saysettha Unicode" w:hint="cs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</w:t>
      </w:r>
      <w:r w:rsidR="001F507A" w:rsidRPr="001F507A">
        <w:rPr>
          <w:rFonts w:ascii="Saysettha Unicode" w:eastAsia="Times New Roman" w:hAnsi="Saysettha Unicode" w:cs="Saysettha Unicode"/>
          <w:b w:val="0"/>
          <w:bCs w:val="0"/>
          <w:color w:val="000000" w:themeColor="text1"/>
          <w:sz w:val="24"/>
          <w:szCs w:val="24"/>
          <w:cs/>
          <w:lang w:bidi="lo-LA"/>
        </w:rPr>
        <w:t xml:space="preserve"> </w:t>
      </w:r>
    </w:p>
    <w:p w:rsidR="006A6669" w:rsidRPr="006A6669" w:rsidRDefault="006A6669" w:rsidP="006A6669">
      <w:pPr>
        <w:rPr>
          <w:rFonts w:cs="DokChampa"/>
          <w:lang w:bidi="lo-LA"/>
        </w:rPr>
      </w:pPr>
    </w:p>
    <w:p w:rsidR="001A18BC" w:rsidRPr="005877A0" w:rsidRDefault="001A18BC" w:rsidP="009B313F">
      <w:pPr>
        <w:pStyle w:val="ListParagraph"/>
        <w:ind w:firstLine="720"/>
        <w:jc w:val="both"/>
        <w:rPr>
          <w:rFonts w:ascii="Saysettha Unicode" w:eastAsia="Times New Roman" w:hAnsi="Saysettha Unicode" w:cs="Saysettha Unicode"/>
          <w:color w:val="000000" w:themeColor="text1"/>
          <w:lang w:bidi="lo-LA"/>
        </w:rPr>
      </w:pPr>
    </w:p>
    <w:sectPr w:rsidR="001A18BC" w:rsidRPr="005877A0" w:rsidSect="00C74BB1">
      <w:footerReference w:type="default" r:id="rId9"/>
      <w:pgSz w:w="11907" w:h="16840" w:code="9"/>
      <w:pgMar w:top="851" w:right="1440" w:bottom="851" w:left="144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B1" w:rsidRDefault="001A3FB1" w:rsidP="00CF1A52">
      <w:r>
        <w:separator/>
      </w:r>
    </w:p>
  </w:endnote>
  <w:endnote w:type="continuationSeparator" w:id="0">
    <w:p w:rsidR="001A3FB1" w:rsidRDefault="001A3FB1" w:rsidP="00CF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9236"/>
      <w:docPartObj>
        <w:docPartGallery w:val="Page Numbers (Bottom of Page)"/>
        <w:docPartUnique/>
      </w:docPartObj>
    </w:sdtPr>
    <w:sdtEndPr/>
    <w:sdtContent>
      <w:p w:rsidR="00871439" w:rsidRDefault="00C965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439" w:rsidRDefault="00871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B1" w:rsidRDefault="001A3FB1" w:rsidP="00CF1A52">
      <w:r>
        <w:separator/>
      </w:r>
    </w:p>
  </w:footnote>
  <w:footnote w:type="continuationSeparator" w:id="0">
    <w:p w:rsidR="001A3FB1" w:rsidRDefault="001A3FB1" w:rsidP="00CF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F6"/>
    <w:multiLevelType w:val="hybridMultilevel"/>
    <w:tmpl w:val="7C94CE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47A5923"/>
    <w:multiLevelType w:val="hybridMultilevel"/>
    <w:tmpl w:val="F17A9B8E"/>
    <w:lvl w:ilvl="0" w:tplc="040C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2">
    <w:nsid w:val="0A0C25E6"/>
    <w:multiLevelType w:val="hybridMultilevel"/>
    <w:tmpl w:val="52BC6D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2E5C"/>
    <w:multiLevelType w:val="hybridMultilevel"/>
    <w:tmpl w:val="0C9E66A8"/>
    <w:lvl w:ilvl="0" w:tplc="1AE886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F4C"/>
    <w:multiLevelType w:val="hybridMultilevel"/>
    <w:tmpl w:val="F148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59A"/>
    <w:multiLevelType w:val="hybridMultilevel"/>
    <w:tmpl w:val="8E9685EA"/>
    <w:lvl w:ilvl="0" w:tplc="E2FA1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1F4088"/>
    <w:multiLevelType w:val="hybridMultilevel"/>
    <w:tmpl w:val="B3EE397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E2B7EC7"/>
    <w:multiLevelType w:val="hybridMultilevel"/>
    <w:tmpl w:val="5CA227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134D6"/>
    <w:multiLevelType w:val="hybridMultilevel"/>
    <w:tmpl w:val="5B4E4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C4499"/>
    <w:multiLevelType w:val="hybridMultilevel"/>
    <w:tmpl w:val="D5C6BD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913AEB"/>
    <w:multiLevelType w:val="hybridMultilevel"/>
    <w:tmpl w:val="F830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05B2B"/>
    <w:multiLevelType w:val="hybridMultilevel"/>
    <w:tmpl w:val="89D41E1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2B9281E"/>
    <w:multiLevelType w:val="hybridMultilevel"/>
    <w:tmpl w:val="7C0441F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571B04"/>
    <w:multiLevelType w:val="hybridMultilevel"/>
    <w:tmpl w:val="E81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44E6F"/>
    <w:multiLevelType w:val="hybridMultilevel"/>
    <w:tmpl w:val="5DCE0532"/>
    <w:lvl w:ilvl="0" w:tplc="1D103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E063B5"/>
    <w:multiLevelType w:val="hybridMultilevel"/>
    <w:tmpl w:val="CAC8EEAA"/>
    <w:lvl w:ilvl="0" w:tplc="FA0C3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A56739"/>
    <w:multiLevelType w:val="hybridMultilevel"/>
    <w:tmpl w:val="8A0A2B2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3F5594A"/>
    <w:multiLevelType w:val="hybridMultilevel"/>
    <w:tmpl w:val="4746C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E15174"/>
    <w:multiLevelType w:val="hybridMultilevel"/>
    <w:tmpl w:val="38AA2076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FB27B57"/>
    <w:multiLevelType w:val="hybridMultilevel"/>
    <w:tmpl w:val="108892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844E5"/>
    <w:multiLevelType w:val="singleLevel"/>
    <w:tmpl w:val="AA00534C"/>
    <w:lvl w:ilvl="0">
      <w:start w:val="1"/>
      <w:numFmt w:val="bullet"/>
      <w:pStyle w:val="Listing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3D41B00"/>
    <w:multiLevelType w:val="hybridMultilevel"/>
    <w:tmpl w:val="FF8655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FD306F"/>
    <w:multiLevelType w:val="hybridMultilevel"/>
    <w:tmpl w:val="3D66F0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E15A35"/>
    <w:multiLevelType w:val="hybridMultilevel"/>
    <w:tmpl w:val="C9626FC2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6646427"/>
    <w:multiLevelType w:val="hybridMultilevel"/>
    <w:tmpl w:val="F148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31CE9"/>
    <w:multiLevelType w:val="hybridMultilevel"/>
    <w:tmpl w:val="C058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601A1"/>
    <w:multiLevelType w:val="hybridMultilevel"/>
    <w:tmpl w:val="B14AE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2E01BB"/>
    <w:multiLevelType w:val="hybridMultilevel"/>
    <w:tmpl w:val="2004BEAC"/>
    <w:lvl w:ilvl="0" w:tplc="E4180CC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8B2674"/>
    <w:multiLevelType w:val="hybridMultilevel"/>
    <w:tmpl w:val="DC1A8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2E3055"/>
    <w:multiLevelType w:val="hybridMultilevel"/>
    <w:tmpl w:val="CA801004"/>
    <w:lvl w:ilvl="0" w:tplc="177674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B41C4F"/>
    <w:multiLevelType w:val="hybridMultilevel"/>
    <w:tmpl w:val="7A14C8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9"/>
  </w:num>
  <w:num w:numId="5">
    <w:abstractNumId w:val="15"/>
  </w:num>
  <w:num w:numId="6">
    <w:abstractNumId w:val="14"/>
  </w:num>
  <w:num w:numId="7">
    <w:abstractNumId w:val="21"/>
  </w:num>
  <w:num w:numId="8">
    <w:abstractNumId w:val="18"/>
  </w:num>
  <w:num w:numId="9">
    <w:abstractNumId w:val="27"/>
  </w:num>
  <w:num w:numId="10">
    <w:abstractNumId w:val="11"/>
  </w:num>
  <w:num w:numId="11">
    <w:abstractNumId w:val="23"/>
  </w:num>
  <w:num w:numId="12">
    <w:abstractNumId w:val="24"/>
  </w:num>
  <w:num w:numId="13">
    <w:abstractNumId w:val="19"/>
  </w:num>
  <w:num w:numId="14">
    <w:abstractNumId w:val="28"/>
  </w:num>
  <w:num w:numId="15">
    <w:abstractNumId w:val="2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0"/>
  </w:num>
  <w:num w:numId="23">
    <w:abstractNumId w:val="26"/>
  </w:num>
  <w:num w:numId="24">
    <w:abstractNumId w:val="12"/>
  </w:num>
  <w:num w:numId="25">
    <w:abstractNumId w:val="6"/>
  </w:num>
  <w:num w:numId="26">
    <w:abstractNumId w:val="13"/>
  </w:num>
  <w:num w:numId="27">
    <w:abstractNumId w:val="16"/>
  </w:num>
  <w:num w:numId="28">
    <w:abstractNumId w:val="0"/>
  </w:num>
  <w:num w:numId="29">
    <w:abstractNumId w:val="30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6B"/>
    <w:rsid w:val="0000086B"/>
    <w:rsid w:val="00010591"/>
    <w:rsid w:val="00026663"/>
    <w:rsid w:val="00034E04"/>
    <w:rsid w:val="00055D37"/>
    <w:rsid w:val="0006369D"/>
    <w:rsid w:val="000745E3"/>
    <w:rsid w:val="00082784"/>
    <w:rsid w:val="00083410"/>
    <w:rsid w:val="000907C2"/>
    <w:rsid w:val="0009513E"/>
    <w:rsid w:val="00095742"/>
    <w:rsid w:val="000A1B48"/>
    <w:rsid w:val="000B014B"/>
    <w:rsid w:val="000B66DA"/>
    <w:rsid w:val="000B6CE8"/>
    <w:rsid w:val="000D3406"/>
    <w:rsid w:val="000D73F8"/>
    <w:rsid w:val="000E18DE"/>
    <w:rsid w:val="000E4451"/>
    <w:rsid w:val="000E6586"/>
    <w:rsid w:val="000F4110"/>
    <w:rsid w:val="00122303"/>
    <w:rsid w:val="00125CF6"/>
    <w:rsid w:val="001309C5"/>
    <w:rsid w:val="00134B01"/>
    <w:rsid w:val="00136259"/>
    <w:rsid w:val="00155BF7"/>
    <w:rsid w:val="001619BD"/>
    <w:rsid w:val="0018138B"/>
    <w:rsid w:val="00185AB9"/>
    <w:rsid w:val="001865A6"/>
    <w:rsid w:val="001913C5"/>
    <w:rsid w:val="001A0FEE"/>
    <w:rsid w:val="001A18BC"/>
    <w:rsid w:val="001A2A10"/>
    <w:rsid w:val="001A314A"/>
    <w:rsid w:val="001A3B08"/>
    <w:rsid w:val="001A3FB1"/>
    <w:rsid w:val="001A4FDF"/>
    <w:rsid w:val="001A5E2C"/>
    <w:rsid w:val="001B1736"/>
    <w:rsid w:val="001B5E5D"/>
    <w:rsid w:val="001B71F4"/>
    <w:rsid w:val="001C3326"/>
    <w:rsid w:val="001D3E93"/>
    <w:rsid w:val="001F3F5F"/>
    <w:rsid w:val="001F507A"/>
    <w:rsid w:val="0020046F"/>
    <w:rsid w:val="0020398E"/>
    <w:rsid w:val="002066F7"/>
    <w:rsid w:val="00207045"/>
    <w:rsid w:val="002101BD"/>
    <w:rsid w:val="0021317C"/>
    <w:rsid w:val="00215796"/>
    <w:rsid w:val="00220B78"/>
    <w:rsid w:val="00240F51"/>
    <w:rsid w:val="00243DDC"/>
    <w:rsid w:val="0024568A"/>
    <w:rsid w:val="002512FB"/>
    <w:rsid w:val="002534A8"/>
    <w:rsid w:val="00254ABD"/>
    <w:rsid w:val="0025531C"/>
    <w:rsid w:val="00256C75"/>
    <w:rsid w:val="00281F6C"/>
    <w:rsid w:val="00293B2D"/>
    <w:rsid w:val="002B31DA"/>
    <w:rsid w:val="002C5AFE"/>
    <w:rsid w:val="002D2151"/>
    <w:rsid w:val="002E36F4"/>
    <w:rsid w:val="002F21AA"/>
    <w:rsid w:val="002F64C9"/>
    <w:rsid w:val="00302C09"/>
    <w:rsid w:val="00310631"/>
    <w:rsid w:val="003223F3"/>
    <w:rsid w:val="0032413A"/>
    <w:rsid w:val="00345AD4"/>
    <w:rsid w:val="00352D0C"/>
    <w:rsid w:val="00362969"/>
    <w:rsid w:val="00370230"/>
    <w:rsid w:val="00371209"/>
    <w:rsid w:val="00372C0C"/>
    <w:rsid w:val="00373BF8"/>
    <w:rsid w:val="003740D9"/>
    <w:rsid w:val="003966A7"/>
    <w:rsid w:val="003D40AD"/>
    <w:rsid w:val="003D63B0"/>
    <w:rsid w:val="003E6F64"/>
    <w:rsid w:val="003F19DC"/>
    <w:rsid w:val="003F6802"/>
    <w:rsid w:val="00400407"/>
    <w:rsid w:val="00403B07"/>
    <w:rsid w:val="004100EC"/>
    <w:rsid w:val="0041198D"/>
    <w:rsid w:val="00422868"/>
    <w:rsid w:val="004260A2"/>
    <w:rsid w:val="00433D51"/>
    <w:rsid w:val="00441913"/>
    <w:rsid w:val="00463E40"/>
    <w:rsid w:val="00481427"/>
    <w:rsid w:val="00493B51"/>
    <w:rsid w:val="004B643A"/>
    <w:rsid w:val="004C211E"/>
    <w:rsid w:val="004F34AC"/>
    <w:rsid w:val="004F48B9"/>
    <w:rsid w:val="004F4C86"/>
    <w:rsid w:val="005032E0"/>
    <w:rsid w:val="00504E45"/>
    <w:rsid w:val="00546DF9"/>
    <w:rsid w:val="00552B89"/>
    <w:rsid w:val="0055785A"/>
    <w:rsid w:val="005605FD"/>
    <w:rsid w:val="00585BD6"/>
    <w:rsid w:val="005877A0"/>
    <w:rsid w:val="005A1567"/>
    <w:rsid w:val="005A3DE5"/>
    <w:rsid w:val="005A5080"/>
    <w:rsid w:val="005B40A3"/>
    <w:rsid w:val="005D1169"/>
    <w:rsid w:val="005D1995"/>
    <w:rsid w:val="005E241D"/>
    <w:rsid w:val="005F106B"/>
    <w:rsid w:val="005F4F82"/>
    <w:rsid w:val="0060279C"/>
    <w:rsid w:val="006205A4"/>
    <w:rsid w:val="0063494D"/>
    <w:rsid w:val="00635D3E"/>
    <w:rsid w:val="0064518D"/>
    <w:rsid w:val="006472E7"/>
    <w:rsid w:val="006536C9"/>
    <w:rsid w:val="006613EF"/>
    <w:rsid w:val="006810BF"/>
    <w:rsid w:val="006A6669"/>
    <w:rsid w:val="006A6D80"/>
    <w:rsid w:val="006B16AA"/>
    <w:rsid w:val="006B4C19"/>
    <w:rsid w:val="006B60F7"/>
    <w:rsid w:val="006B682D"/>
    <w:rsid w:val="006B7173"/>
    <w:rsid w:val="006D24F4"/>
    <w:rsid w:val="006D5E6F"/>
    <w:rsid w:val="006E0374"/>
    <w:rsid w:val="006E270A"/>
    <w:rsid w:val="006E41A6"/>
    <w:rsid w:val="00702E00"/>
    <w:rsid w:val="007037C1"/>
    <w:rsid w:val="00724799"/>
    <w:rsid w:val="00727B91"/>
    <w:rsid w:val="007415B6"/>
    <w:rsid w:val="0075086E"/>
    <w:rsid w:val="00752CD9"/>
    <w:rsid w:val="0076447D"/>
    <w:rsid w:val="00774746"/>
    <w:rsid w:val="007A13DA"/>
    <w:rsid w:val="007A277A"/>
    <w:rsid w:val="007A49EC"/>
    <w:rsid w:val="007A4F9E"/>
    <w:rsid w:val="007A532B"/>
    <w:rsid w:val="007B2B91"/>
    <w:rsid w:val="007C39CC"/>
    <w:rsid w:val="007C6767"/>
    <w:rsid w:val="007D1A75"/>
    <w:rsid w:val="007E4EFE"/>
    <w:rsid w:val="007E66E5"/>
    <w:rsid w:val="007F78D7"/>
    <w:rsid w:val="0081402D"/>
    <w:rsid w:val="00814E47"/>
    <w:rsid w:val="00815A83"/>
    <w:rsid w:val="00821332"/>
    <w:rsid w:val="00822480"/>
    <w:rsid w:val="00833E1F"/>
    <w:rsid w:val="008400E9"/>
    <w:rsid w:val="008435C0"/>
    <w:rsid w:val="00850090"/>
    <w:rsid w:val="0086133F"/>
    <w:rsid w:val="008711DB"/>
    <w:rsid w:val="00871439"/>
    <w:rsid w:val="00874A19"/>
    <w:rsid w:val="00877BDF"/>
    <w:rsid w:val="0088708A"/>
    <w:rsid w:val="00896EB3"/>
    <w:rsid w:val="008A0E88"/>
    <w:rsid w:val="008A23A3"/>
    <w:rsid w:val="008B1255"/>
    <w:rsid w:val="008C2C19"/>
    <w:rsid w:val="008E373F"/>
    <w:rsid w:val="008E3CFF"/>
    <w:rsid w:val="008E7CB9"/>
    <w:rsid w:val="008F5413"/>
    <w:rsid w:val="009062CE"/>
    <w:rsid w:val="00911279"/>
    <w:rsid w:val="0092131F"/>
    <w:rsid w:val="00960C46"/>
    <w:rsid w:val="0096464F"/>
    <w:rsid w:val="00964D2B"/>
    <w:rsid w:val="0098433F"/>
    <w:rsid w:val="00995D5C"/>
    <w:rsid w:val="009A5BCD"/>
    <w:rsid w:val="009B313F"/>
    <w:rsid w:val="009B6889"/>
    <w:rsid w:val="009C16F3"/>
    <w:rsid w:val="009C76BD"/>
    <w:rsid w:val="009D14A5"/>
    <w:rsid w:val="009D28C6"/>
    <w:rsid w:val="009D62DE"/>
    <w:rsid w:val="009E12C4"/>
    <w:rsid w:val="009E1FFA"/>
    <w:rsid w:val="009E2305"/>
    <w:rsid w:val="009E496B"/>
    <w:rsid w:val="009F726A"/>
    <w:rsid w:val="00A02D29"/>
    <w:rsid w:val="00A0642B"/>
    <w:rsid w:val="00A13891"/>
    <w:rsid w:val="00A30629"/>
    <w:rsid w:val="00A36B00"/>
    <w:rsid w:val="00A3718B"/>
    <w:rsid w:val="00A617BD"/>
    <w:rsid w:val="00A82EEC"/>
    <w:rsid w:val="00A945F8"/>
    <w:rsid w:val="00AA2865"/>
    <w:rsid w:val="00AC2569"/>
    <w:rsid w:val="00AD658C"/>
    <w:rsid w:val="00AF5572"/>
    <w:rsid w:val="00B045BE"/>
    <w:rsid w:val="00B2304C"/>
    <w:rsid w:val="00B23D1D"/>
    <w:rsid w:val="00B23F98"/>
    <w:rsid w:val="00B404E2"/>
    <w:rsid w:val="00B40FEC"/>
    <w:rsid w:val="00B47020"/>
    <w:rsid w:val="00B5290B"/>
    <w:rsid w:val="00B601F3"/>
    <w:rsid w:val="00B60B4F"/>
    <w:rsid w:val="00B62AD6"/>
    <w:rsid w:val="00B704E3"/>
    <w:rsid w:val="00B7230E"/>
    <w:rsid w:val="00B76421"/>
    <w:rsid w:val="00B8791F"/>
    <w:rsid w:val="00BB4403"/>
    <w:rsid w:val="00BB6A65"/>
    <w:rsid w:val="00BC1D7D"/>
    <w:rsid w:val="00BD08D2"/>
    <w:rsid w:val="00BD2A4A"/>
    <w:rsid w:val="00BE1DDB"/>
    <w:rsid w:val="00BE65EE"/>
    <w:rsid w:val="00C032E0"/>
    <w:rsid w:val="00C040B3"/>
    <w:rsid w:val="00C367ED"/>
    <w:rsid w:val="00C42735"/>
    <w:rsid w:val="00C47754"/>
    <w:rsid w:val="00C500A6"/>
    <w:rsid w:val="00C55A89"/>
    <w:rsid w:val="00C64AA3"/>
    <w:rsid w:val="00C6756A"/>
    <w:rsid w:val="00C741D8"/>
    <w:rsid w:val="00C74BB1"/>
    <w:rsid w:val="00C74DF2"/>
    <w:rsid w:val="00C776E5"/>
    <w:rsid w:val="00C9626C"/>
    <w:rsid w:val="00C965B0"/>
    <w:rsid w:val="00C970F8"/>
    <w:rsid w:val="00C97FA2"/>
    <w:rsid w:val="00CB0B58"/>
    <w:rsid w:val="00CB282B"/>
    <w:rsid w:val="00CC019D"/>
    <w:rsid w:val="00CC2F8D"/>
    <w:rsid w:val="00CC36A5"/>
    <w:rsid w:val="00CC7CE8"/>
    <w:rsid w:val="00CF1A52"/>
    <w:rsid w:val="00D03056"/>
    <w:rsid w:val="00D15B6A"/>
    <w:rsid w:val="00D16D52"/>
    <w:rsid w:val="00D221D3"/>
    <w:rsid w:val="00D25FAD"/>
    <w:rsid w:val="00D32C15"/>
    <w:rsid w:val="00D3323D"/>
    <w:rsid w:val="00D3453C"/>
    <w:rsid w:val="00D36AEB"/>
    <w:rsid w:val="00D4168B"/>
    <w:rsid w:val="00D737E9"/>
    <w:rsid w:val="00D80DF9"/>
    <w:rsid w:val="00DB0A99"/>
    <w:rsid w:val="00DB37C1"/>
    <w:rsid w:val="00DB4448"/>
    <w:rsid w:val="00DB5410"/>
    <w:rsid w:val="00DD0B33"/>
    <w:rsid w:val="00DD1A7E"/>
    <w:rsid w:val="00DE0CB3"/>
    <w:rsid w:val="00DF265E"/>
    <w:rsid w:val="00E14181"/>
    <w:rsid w:val="00E15F74"/>
    <w:rsid w:val="00E31673"/>
    <w:rsid w:val="00E478A7"/>
    <w:rsid w:val="00E53A6D"/>
    <w:rsid w:val="00E854CB"/>
    <w:rsid w:val="00E90A28"/>
    <w:rsid w:val="00E967FA"/>
    <w:rsid w:val="00EB44ED"/>
    <w:rsid w:val="00EB5923"/>
    <w:rsid w:val="00EE35B1"/>
    <w:rsid w:val="00EF37D5"/>
    <w:rsid w:val="00F0772E"/>
    <w:rsid w:val="00F20BB1"/>
    <w:rsid w:val="00F24304"/>
    <w:rsid w:val="00F32518"/>
    <w:rsid w:val="00F332B0"/>
    <w:rsid w:val="00F40AF6"/>
    <w:rsid w:val="00F40CA8"/>
    <w:rsid w:val="00F412AC"/>
    <w:rsid w:val="00F4178D"/>
    <w:rsid w:val="00F4284C"/>
    <w:rsid w:val="00F43B65"/>
    <w:rsid w:val="00F478F1"/>
    <w:rsid w:val="00F530F9"/>
    <w:rsid w:val="00F711D1"/>
    <w:rsid w:val="00F84590"/>
    <w:rsid w:val="00F921B3"/>
    <w:rsid w:val="00F92BD7"/>
    <w:rsid w:val="00F937C1"/>
    <w:rsid w:val="00FA18DB"/>
    <w:rsid w:val="00FA1B52"/>
    <w:rsid w:val="00FA73A3"/>
    <w:rsid w:val="00FB3D12"/>
    <w:rsid w:val="00FB58B3"/>
    <w:rsid w:val="00FB6F7F"/>
    <w:rsid w:val="00FC72FE"/>
    <w:rsid w:val="00FD3E67"/>
    <w:rsid w:val="00FD53EF"/>
    <w:rsid w:val="00FD5742"/>
    <w:rsid w:val="00FE532D"/>
    <w:rsid w:val="00FE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0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00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0E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0E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0E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100EC"/>
    <w:rPr>
      <w:b/>
      <w:bCs/>
    </w:rPr>
  </w:style>
  <w:style w:type="paragraph" w:styleId="NoSpacing">
    <w:name w:val="No Spacing"/>
    <w:uiPriority w:val="1"/>
    <w:qFormat/>
    <w:rsid w:val="004100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0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100EC"/>
    <w:rPr>
      <w:rFonts w:ascii="Arial" w:eastAsia="Times New Roman" w:hAnsi="Arial" w:cs="Arial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10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00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00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100EC"/>
    <w:pPr>
      <w:tabs>
        <w:tab w:val="right" w:leader="dot" w:pos="9913"/>
      </w:tabs>
      <w:spacing w:after="100"/>
      <w:jc w:val="center"/>
    </w:pPr>
    <w:rPr>
      <w:rFonts w:ascii="Saysettha Lao" w:eastAsia="Times New Roman" w:hAnsi="Saysettha Lao" w:cs="Times New Roman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00EC"/>
    <w:pPr>
      <w:spacing w:after="100"/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100E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0EC"/>
    <w:pPr>
      <w:spacing w:line="276" w:lineRule="auto"/>
      <w:outlineLvl w:val="9"/>
    </w:pPr>
  </w:style>
  <w:style w:type="paragraph" w:customStyle="1" w:styleId="Style1">
    <w:name w:val="Style1"/>
    <w:link w:val="Style1Char"/>
    <w:qFormat/>
    <w:rsid w:val="004100EC"/>
    <w:rPr>
      <w:rFonts w:ascii="Saysettha Lao" w:eastAsia="Times New Roman" w:hAnsi="Saysettha Lao" w:cs="Times New Roman"/>
      <w:noProof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100EC"/>
    <w:rPr>
      <w:rFonts w:ascii="Saysettha Lao" w:eastAsia="Times New Roman" w:hAnsi="Saysettha Lao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A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52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1BD"/>
    <w:rPr>
      <w:color w:val="800080" w:themeColor="followedHyperlink"/>
      <w:u w:val="single"/>
    </w:rPr>
  </w:style>
  <w:style w:type="paragraph" w:customStyle="1" w:styleId="Listingparagraph">
    <w:name w:val="Listing paragraph"/>
    <w:basedOn w:val="Normal"/>
    <w:locked/>
    <w:rsid w:val="00362969"/>
    <w:pPr>
      <w:numPr>
        <w:numId w:val="20"/>
      </w:numPr>
      <w:tabs>
        <w:tab w:val="left" w:pos="1080"/>
      </w:tabs>
      <w:spacing w:before="120"/>
      <w:jc w:val="both"/>
    </w:pPr>
    <w:rPr>
      <w:rFonts w:eastAsia="Times New Roman" w:cs="Arial Unicode MS"/>
      <w:szCs w:val="20"/>
      <w:lang w:eastAsia="fr-FR"/>
    </w:rPr>
  </w:style>
  <w:style w:type="table" w:styleId="TableGrid">
    <w:name w:val="Table Grid"/>
    <w:basedOn w:val="TableNormal"/>
    <w:uiPriority w:val="59"/>
    <w:rsid w:val="00DE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0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00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0E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0E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0E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100EC"/>
    <w:rPr>
      <w:b/>
      <w:bCs/>
    </w:rPr>
  </w:style>
  <w:style w:type="paragraph" w:styleId="NoSpacing">
    <w:name w:val="No Spacing"/>
    <w:uiPriority w:val="1"/>
    <w:qFormat/>
    <w:rsid w:val="004100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00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100EC"/>
    <w:rPr>
      <w:rFonts w:ascii="Arial" w:eastAsia="Times New Roman" w:hAnsi="Arial" w:cs="Arial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10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00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00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100EC"/>
    <w:pPr>
      <w:tabs>
        <w:tab w:val="right" w:leader="dot" w:pos="9913"/>
      </w:tabs>
      <w:spacing w:after="100"/>
      <w:jc w:val="center"/>
    </w:pPr>
    <w:rPr>
      <w:rFonts w:ascii="Saysettha Lao" w:eastAsia="Times New Roman" w:hAnsi="Saysettha Lao" w:cs="Times New Roman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00EC"/>
    <w:pPr>
      <w:spacing w:after="100"/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100EC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0EC"/>
    <w:pPr>
      <w:spacing w:line="276" w:lineRule="auto"/>
      <w:outlineLvl w:val="9"/>
    </w:pPr>
  </w:style>
  <w:style w:type="paragraph" w:customStyle="1" w:styleId="Style1">
    <w:name w:val="Style1"/>
    <w:link w:val="Style1Char"/>
    <w:qFormat/>
    <w:rsid w:val="004100EC"/>
    <w:rPr>
      <w:rFonts w:ascii="Saysettha Lao" w:eastAsia="Times New Roman" w:hAnsi="Saysettha Lao" w:cs="Times New Roman"/>
      <w:noProof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100EC"/>
    <w:rPr>
      <w:rFonts w:ascii="Saysettha Lao" w:eastAsia="Times New Roman" w:hAnsi="Saysettha Lao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A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52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1BD"/>
    <w:rPr>
      <w:color w:val="800080" w:themeColor="followedHyperlink"/>
      <w:u w:val="single"/>
    </w:rPr>
  </w:style>
  <w:style w:type="paragraph" w:customStyle="1" w:styleId="Listingparagraph">
    <w:name w:val="Listing paragraph"/>
    <w:basedOn w:val="Normal"/>
    <w:locked/>
    <w:rsid w:val="00362969"/>
    <w:pPr>
      <w:numPr>
        <w:numId w:val="20"/>
      </w:numPr>
      <w:tabs>
        <w:tab w:val="left" w:pos="1080"/>
      </w:tabs>
      <w:spacing w:before="120"/>
      <w:jc w:val="both"/>
    </w:pPr>
    <w:rPr>
      <w:rFonts w:eastAsia="Times New Roman" w:cs="Arial Unicode MS"/>
      <w:szCs w:val="20"/>
      <w:lang w:eastAsia="fr-FR"/>
    </w:rPr>
  </w:style>
  <w:style w:type="table" w:styleId="TableGrid">
    <w:name w:val="Table Grid"/>
    <w:basedOn w:val="TableNormal"/>
    <w:uiPriority w:val="59"/>
    <w:rsid w:val="00DE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2ACFA-A602-4C1F-B084-75881093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Poverty Reduction Fund Office</dc:creator>
  <cp:lastModifiedBy>ADMIN</cp:lastModifiedBy>
  <cp:revision>3</cp:revision>
  <cp:lastPrinted>2014-02-10T02:45:00Z</cp:lastPrinted>
  <dcterms:created xsi:type="dcterms:W3CDTF">2014-02-10T09:06:00Z</dcterms:created>
  <dcterms:modified xsi:type="dcterms:W3CDTF">2014-02-10T09:07:00Z</dcterms:modified>
</cp:coreProperties>
</file>